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076E" w14:textId="54BB5314" w:rsidR="00204E71" w:rsidRPr="00FF6667" w:rsidRDefault="00204E71" w:rsidP="00FF6667">
      <w:pPr>
        <w:pStyle w:val="Heading2"/>
        <w:ind w:left="2160" w:hanging="2160"/>
        <w:rPr>
          <w:rFonts w:ascii="Times New Roman" w:hAnsi="Times New Roman"/>
          <w:szCs w:val="24"/>
        </w:rPr>
      </w:pPr>
      <w:r w:rsidRPr="00FF6667">
        <w:rPr>
          <w:rFonts w:ascii="Times New Roman" w:hAnsi="Times New Roman"/>
          <w:szCs w:val="24"/>
        </w:rPr>
        <w:t>TOPIC:</w:t>
      </w:r>
      <w:r w:rsidRPr="00FF6667">
        <w:rPr>
          <w:rFonts w:ascii="Times New Roman" w:hAnsi="Times New Roman"/>
          <w:b w:val="0"/>
          <w:szCs w:val="24"/>
        </w:rPr>
        <w:tab/>
      </w:r>
      <w:r w:rsidRPr="004642BE">
        <w:rPr>
          <w:rFonts w:ascii="Times New Roman" w:hAnsi="Times New Roman"/>
          <w:b w:val="0"/>
          <w:szCs w:val="24"/>
        </w:rPr>
        <w:t xml:space="preserve">RECOMMEND APPROVAL </w:t>
      </w:r>
      <w:r w:rsidR="005521E6" w:rsidRPr="004642BE">
        <w:rPr>
          <w:rFonts w:ascii="Times New Roman" w:hAnsi="Times New Roman"/>
          <w:b w:val="0"/>
          <w:szCs w:val="24"/>
        </w:rPr>
        <w:t>OF</w:t>
      </w:r>
      <w:r w:rsidRPr="004642BE">
        <w:rPr>
          <w:rFonts w:ascii="Times New Roman" w:hAnsi="Times New Roman"/>
          <w:b w:val="0"/>
          <w:szCs w:val="24"/>
        </w:rPr>
        <w:t xml:space="preserve"> </w:t>
      </w:r>
      <w:r w:rsidR="00294848">
        <w:rPr>
          <w:rFonts w:ascii="Times New Roman" w:hAnsi="Times New Roman"/>
          <w:b w:val="0"/>
          <w:szCs w:val="24"/>
        </w:rPr>
        <w:t>PRINCIPAL ENDORSE</w:t>
      </w:r>
      <w:r w:rsidR="000F1210" w:rsidRPr="004642BE">
        <w:rPr>
          <w:rFonts w:ascii="Times New Roman" w:hAnsi="Times New Roman"/>
          <w:b w:val="0"/>
          <w:szCs w:val="24"/>
        </w:rPr>
        <w:t>MENT</w:t>
      </w:r>
      <w:r w:rsidR="0092793D" w:rsidRPr="004642BE">
        <w:rPr>
          <w:rFonts w:ascii="Times New Roman" w:hAnsi="Times New Roman"/>
          <w:b w:val="0"/>
          <w:szCs w:val="24"/>
        </w:rPr>
        <w:t xml:space="preserve"> </w:t>
      </w:r>
      <w:r w:rsidR="00327F19" w:rsidRPr="004642BE">
        <w:rPr>
          <w:rFonts w:ascii="Times New Roman" w:hAnsi="Times New Roman"/>
          <w:b w:val="0"/>
          <w:szCs w:val="24"/>
        </w:rPr>
        <w:t xml:space="preserve">AT </w:t>
      </w:r>
      <w:r w:rsidR="00294848">
        <w:rPr>
          <w:rFonts w:ascii="Times New Roman" w:hAnsi="Times New Roman"/>
          <w:b w:val="0"/>
          <w:szCs w:val="24"/>
        </w:rPr>
        <w:t>COLORADO STATE UNIVERSITY PUEBLO</w:t>
      </w:r>
    </w:p>
    <w:p w14:paraId="7986DC3A" w14:textId="77777777" w:rsidR="00204E71" w:rsidRPr="00FF6667" w:rsidRDefault="00204E71" w:rsidP="00FF6667">
      <w:pPr>
        <w:jc w:val="both"/>
        <w:rPr>
          <w:sz w:val="24"/>
        </w:rPr>
      </w:pPr>
    </w:p>
    <w:p w14:paraId="45BB9209" w14:textId="77777777" w:rsidR="00204E71" w:rsidRPr="00FF6667" w:rsidRDefault="00204E71" w:rsidP="00FF6667">
      <w:pPr>
        <w:tabs>
          <w:tab w:val="left" w:pos="2160"/>
        </w:tabs>
        <w:ind w:left="2160" w:hanging="2160"/>
        <w:jc w:val="both"/>
        <w:outlineLvl w:val="0"/>
        <w:rPr>
          <w:i/>
          <w:sz w:val="24"/>
        </w:rPr>
      </w:pPr>
      <w:r w:rsidRPr="00FF6667">
        <w:rPr>
          <w:b/>
          <w:sz w:val="24"/>
        </w:rPr>
        <w:t>PREPARED BY:</w:t>
      </w:r>
      <w:r w:rsidRPr="00FF6667">
        <w:rPr>
          <w:b/>
          <w:sz w:val="24"/>
        </w:rPr>
        <w:tab/>
      </w:r>
      <w:r w:rsidR="00243E4F" w:rsidRPr="00FF6667">
        <w:rPr>
          <w:sz w:val="24"/>
        </w:rPr>
        <w:t xml:space="preserve">DR. </w:t>
      </w:r>
      <w:r w:rsidR="003C35C8">
        <w:rPr>
          <w:sz w:val="24"/>
        </w:rPr>
        <w:t>BRITTANY LANE</w:t>
      </w:r>
      <w:r w:rsidR="00243E4F" w:rsidRPr="00FF6667">
        <w:rPr>
          <w:sz w:val="24"/>
        </w:rPr>
        <w:t xml:space="preserve">, </w:t>
      </w:r>
      <w:r w:rsidR="003B0645">
        <w:rPr>
          <w:sz w:val="24"/>
        </w:rPr>
        <w:t xml:space="preserve">DIRECTOR, </w:t>
      </w:r>
      <w:r w:rsidR="00243E4F" w:rsidRPr="00FF6667">
        <w:rPr>
          <w:sz w:val="24"/>
        </w:rPr>
        <w:t>EDUCATOR PREPARATION</w:t>
      </w:r>
    </w:p>
    <w:p w14:paraId="47DE2B93" w14:textId="77777777" w:rsidR="00204E71" w:rsidRPr="00FF6667" w:rsidRDefault="00204E71" w:rsidP="00FF6667">
      <w:pPr>
        <w:tabs>
          <w:tab w:val="right" w:pos="9360"/>
        </w:tabs>
        <w:jc w:val="both"/>
        <w:rPr>
          <w:b/>
          <w:sz w:val="24"/>
        </w:rPr>
      </w:pPr>
    </w:p>
    <w:p w14:paraId="313A8B1B" w14:textId="177BC58E" w:rsidR="00204E71" w:rsidRPr="00FF6667" w:rsidRDefault="00204E71" w:rsidP="00FF6667">
      <w:pPr>
        <w:jc w:val="both"/>
        <w:outlineLvl w:val="0"/>
        <w:rPr>
          <w:i/>
          <w:sz w:val="24"/>
        </w:rPr>
      </w:pPr>
      <w:r w:rsidRPr="00FF6667">
        <w:rPr>
          <w:b/>
          <w:sz w:val="24"/>
        </w:rPr>
        <w:t>I.</w:t>
      </w:r>
      <w:r w:rsidRPr="00FF6667">
        <w:rPr>
          <w:b/>
          <w:sz w:val="24"/>
        </w:rPr>
        <w:tab/>
      </w:r>
      <w:r w:rsidRPr="00FF6667">
        <w:rPr>
          <w:b/>
          <w:sz w:val="24"/>
          <w:u w:val="single"/>
        </w:rPr>
        <w:t>SUMMARY</w:t>
      </w:r>
      <w:r w:rsidRPr="00FF6667">
        <w:rPr>
          <w:b/>
          <w:sz w:val="24"/>
        </w:rPr>
        <w:t xml:space="preserve">   </w:t>
      </w:r>
    </w:p>
    <w:p w14:paraId="2DF76972" w14:textId="77777777" w:rsidR="00204E71" w:rsidRPr="00FF6667" w:rsidRDefault="00204E71" w:rsidP="00FF6667">
      <w:pPr>
        <w:jc w:val="both"/>
        <w:outlineLvl w:val="0"/>
        <w:rPr>
          <w:b/>
          <w:sz w:val="24"/>
          <w:u w:val="single"/>
        </w:rPr>
      </w:pPr>
    </w:p>
    <w:p w14:paraId="0794FDB4" w14:textId="619D12F4" w:rsidR="0092793D" w:rsidRPr="00FF6667" w:rsidRDefault="00204E71" w:rsidP="00FF6667">
      <w:pPr>
        <w:jc w:val="both"/>
        <w:outlineLvl w:val="0"/>
        <w:rPr>
          <w:sz w:val="24"/>
        </w:rPr>
      </w:pPr>
      <w:r w:rsidRPr="00FF6667">
        <w:rPr>
          <w:sz w:val="24"/>
        </w:rPr>
        <w:t>This</w:t>
      </w:r>
      <w:r w:rsidR="00AB7681" w:rsidRPr="00FF6667">
        <w:rPr>
          <w:sz w:val="24"/>
        </w:rPr>
        <w:t xml:space="preserve"> consent</w:t>
      </w:r>
      <w:r w:rsidRPr="00FF6667">
        <w:rPr>
          <w:sz w:val="24"/>
        </w:rPr>
        <w:t xml:space="preserve"> item recommends approval </w:t>
      </w:r>
      <w:r w:rsidR="009D056F">
        <w:rPr>
          <w:sz w:val="24"/>
        </w:rPr>
        <w:t>for</w:t>
      </w:r>
      <w:r w:rsidR="00BC2DD7" w:rsidRPr="00FF6667">
        <w:rPr>
          <w:sz w:val="24"/>
        </w:rPr>
        <w:t xml:space="preserve"> </w:t>
      </w:r>
      <w:r w:rsidR="00294848">
        <w:rPr>
          <w:b/>
        </w:rPr>
        <w:t>Colorado State University Pueblo</w:t>
      </w:r>
      <w:r w:rsidR="008B38EA">
        <w:rPr>
          <w:sz w:val="24"/>
        </w:rPr>
        <w:t xml:space="preserve"> </w:t>
      </w:r>
      <w:r w:rsidR="00A66FA9" w:rsidRPr="00294848">
        <w:rPr>
          <w:sz w:val="24"/>
        </w:rPr>
        <w:t>(</w:t>
      </w:r>
      <w:r w:rsidR="00294848">
        <w:rPr>
          <w:sz w:val="24"/>
        </w:rPr>
        <w:t>CSUP</w:t>
      </w:r>
      <w:r w:rsidR="00A66FA9">
        <w:rPr>
          <w:sz w:val="24"/>
        </w:rPr>
        <w:t>)</w:t>
      </w:r>
      <w:r w:rsidR="009D056F">
        <w:rPr>
          <w:sz w:val="24"/>
        </w:rPr>
        <w:t xml:space="preserve"> to</w:t>
      </w:r>
      <w:r w:rsidR="009D056F" w:rsidRPr="00FF6667">
        <w:rPr>
          <w:sz w:val="24"/>
        </w:rPr>
        <w:t xml:space="preserve"> </w:t>
      </w:r>
      <w:r w:rsidR="00BC2DD7" w:rsidRPr="00FF6667">
        <w:rPr>
          <w:sz w:val="24"/>
        </w:rPr>
        <w:t xml:space="preserve">offer the </w:t>
      </w:r>
      <w:proofErr w:type="gramStart"/>
      <w:r w:rsidR="00294848">
        <w:rPr>
          <w:sz w:val="24"/>
        </w:rPr>
        <w:t>Principal</w:t>
      </w:r>
      <w:proofErr w:type="gramEnd"/>
      <w:r w:rsidR="00C7712E">
        <w:rPr>
          <w:sz w:val="24"/>
        </w:rPr>
        <w:t xml:space="preserve"> </w:t>
      </w:r>
      <w:r w:rsidR="009D056F">
        <w:rPr>
          <w:sz w:val="24"/>
        </w:rPr>
        <w:t>e</w:t>
      </w:r>
      <w:r w:rsidR="00C7712E">
        <w:rPr>
          <w:sz w:val="24"/>
        </w:rPr>
        <w:t>ducator</w:t>
      </w:r>
      <w:r w:rsidR="000F1210" w:rsidRPr="000F1210">
        <w:rPr>
          <w:sz w:val="24"/>
        </w:rPr>
        <w:t xml:space="preserve"> </w:t>
      </w:r>
      <w:r w:rsidR="009D056F">
        <w:rPr>
          <w:sz w:val="24"/>
        </w:rPr>
        <w:t>e</w:t>
      </w:r>
      <w:r w:rsidR="000F1210" w:rsidRPr="000F1210">
        <w:rPr>
          <w:sz w:val="24"/>
        </w:rPr>
        <w:t>ndorsement</w:t>
      </w:r>
      <w:r w:rsidR="009D056F">
        <w:rPr>
          <w:sz w:val="24"/>
        </w:rPr>
        <w:t>.</w:t>
      </w:r>
    </w:p>
    <w:p w14:paraId="79D59A36" w14:textId="77777777" w:rsidR="00204E71" w:rsidRPr="00FF6667" w:rsidRDefault="00327F19" w:rsidP="00FF6667">
      <w:pPr>
        <w:jc w:val="both"/>
        <w:outlineLvl w:val="0"/>
        <w:rPr>
          <w:sz w:val="24"/>
        </w:rPr>
      </w:pPr>
      <w:r w:rsidRPr="00FF6667">
        <w:rPr>
          <w:sz w:val="24"/>
        </w:rPr>
        <w:t xml:space="preserve"> </w:t>
      </w:r>
    </w:p>
    <w:p w14:paraId="1289EFD3" w14:textId="77777777" w:rsidR="00204E71" w:rsidRPr="00FF6667" w:rsidRDefault="00204E71" w:rsidP="00FF6667">
      <w:pPr>
        <w:jc w:val="both"/>
        <w:outlineLvl w:val="0"/>
        <w:rPr>
          <w:b/>
          <w:sz w:val="24"/>
          <w:u w:val="single"/>
        </w:rPr>
      </w:pPr>
      <w:r w:rsidRPr="00FF6667">
        <w:rPr>
          <w:b/>
          <w:sz w:val="24"/>
        </w:rPr>
        <w:t>II.</w:t>
      </w:r>
      <w:r w:rsidRPr="00FF6667">
        <w:rPr>
          <w:b/>
          <w:sz w:val="24"/>
        </w:rPr>
        <w:tab/>
      </w:r>
      <w:r w:rsidRPr="00FF6667">
        <w:rPr>
          <w:b/>
          <w:sz w:val="24"/>
          <w:u w:val="single"/>
        </w:rPr>
        <w:t>BACKGROUND</w:t>
      </w:r>
    </w:p>
    <w:p w14:paraId="50C21BD6" w14:textId="77777777" w:rsidR="00204E71" w:rsidRPr="00FF6667" w:rsidRDefault="00204E71" w:rsidP="00FF6667">
      <w:pPr>
        <w:jc w:val="both"/>
        <w:outlineLvl w:val="0"/>
        <w:rPr>
          <w:b/>
          <w:sz w:val="24"/>
          <w:u w:val="single"/>
        </w:rPr>
      </w:pPr>
    </w:p>
    <w:p w14:paraId="41B2C4B2" w14:textId="0BEA209A" w:rsidR="00BC2DD7" w:rsidRPr="00FF6667" w:rsidRDefault="00BC2DD7" w:rsidP="00FF6667">
      <w:pPr>
        <w:tabs>
          <w:tab w:val="left" w:pos="-1440"/>
          <w:tab w:val="left" w:pos="-720"/>
        </w:tabs>
        <w:jc w:val="both"/>
        <w:rPr>
          <w:sz w:val="24"/>
        </w:rPr>
      </w:pPr>
      <w:r w:rsidRPr="00FF6667">
        <w:rPr>
          <w:sz w:val="24"/>
        </w:rPr>
        <w:t>Pursuant to C.R.S. §23-1-121, the Colorado Commission on Higher Education considers approval of all educator preparation programs at public and private institutions of higher education after receiving an affirmative recommendation from the State Board of Education</w:t>
      </w:r>
      <w:r w:rsidR="008B38EA">
        <w:rPr>
          <w:sz w:val="24"/>
        </w:rPr>
        <w:t xml:space="preserve"> regarding the program content</w:t>
      </w:r>
      <w:r w:rsidRPr="00FF6667">
        <w:rPr>
          <w:sz w:val="24"/>
        </w:rPr>
        <w:t xml:space="preserve">. </w:t>
      </w:r>
    </w:p>
    <w:p w14:paraId="0230C659" w14:textId="77777777" w:rsidR="00F8495C" w:rsidRDefault="00F8495C" w:rsidP="00F8495C">
      <w:pPr>
        <w:jc w:val="both"/>
        <w:outlineLvl w:val="0"/>
        <w:rPr>
          <w:sz w:val="24"/>
        </w:rPr>
      </w:pPr>
    </w:p>
    <w:p w14:paraId="2435E41B" w14:textId="5C664A6D" w:rsidR="00F8495C" w:rsidRDefault="00F8495C" w:rsidP="00F8495C">
      <w:pPr>
        <w:jc w:val="both"/>
        <w:outlineLvl w:val="0"/>
        <w:rPr>
          <w:sz w:val="24"/>
        </w:rPr>
      </w:pPr>
      <w:r>
        <w:rPr>
          <w:sz w:val="24"/>
        </w:rPr>
        <w:t xml:space="preserve">The process for initial approval of new educator preparation program is as follows: </w:t>
      </w:r>
    </w:p>
    <w:p w14:paraId="427C93E3" w14:textId="77777777" w:rsidR="00F8495C" w:rsidRDefault="00F8495C" w:rsidP="00F8495C">
      <w:pPr>
        <w:jc w:val="both"/>
        <w:outlineLvl w:val="0"/>
        <w:rPr>
          <w:sz w:val="24"/>
        </w:rPr>
      </w:pPr>
    </w:p>
    <w:p w14:paraId="40423F29" w14:textId="2714B555" w:rsidR="00F8495C" w:rsidRDefault="00F8495C" w:rsidP="00F8495C">
      <w:pPr>
        <w:pStyle w:val="NoSpacing"/>
        <w:numPr>
          <w:ilvl w:val="0"/>
          <w:numId w:val="10"/>
        </w:numPr>
        <w:jc w:val="both"/>
        <w:rPr>
          <w:sz w:val="24"/>
        </w:rPr>
      </w:pPr>
      <w:r>
        <w:rPr>
          <w:sz w:val="24"/>
        </w:rPr>
        <w:t xml:space="preserve">The Colorado Department of Education (CDE) conducts a review of the endorsement program, to ensure its content is designed and implemented in a manner that will enable a candidate to meet the requirements for licensure in Colorado (C.R.S. §22-60.5) </w:t>
      </w:r>
    </w:p>
    <w:p w14:paraId="487DDD9D" w14:textId="2FF17D3A" w:rsidR="00F8495C" w:rsidRDefault="00F8495C" w:rsidP="00F8495C">
      <w:pPr>
        <w:pStyle w:val="NoSpacing"/>
        <w:numPr>
          <w:ilvl w:val="0"/>
          <w:numId w:val="10"/>
        </w:numPr>
        <w:jc w:val="both"/>
        <w:rPr>
          <w:sz w:val="24"/>
        </w:rPr>
      </w:pPr>
      <w:r>
        <w:rPr>
          <w:sz w:val="24"/>
        </w:rPr>
        <w:t xml:space="preserve">CDE makes a recommendation to the State Board of Education </w:t>
      </w:r>
      <w:r w:rsidR="00A71289">
        <w:rPr>
          <w:sz w:val="24"/>
        </w:rPr>
        <w:t xml:space="preserve">(SBE) </w:t>
      </w:r>
      <w:r>
        <w:rPr>
          <w:sz w:val="24"/>
        </w:rPr>
        <w:t>for consideration.</w:t>
      </w:r>
    </w:p>
    <w:p w14:paraId="1FABA215" w14:textId="607D566F" w:rsidR="00F8495C" w:rsidRDefault="00F8495C" w:rsidP="00F8495C">
      <w:pPr>
        <w:pStyle w:val="NoSpacing"/>
        <w:numPr>
          <w:ilvl w:val="0"/>
          <w:numId w:val="10"/>
        </w:numPr>
        <w:jc w:val="both"/>
        <w:rPr>
          <w:sz w:val="24"/>
        </w:rPr>
      </w:pPr>
      <w:r>
        <w:rPr>
          <w:sz w:val="24"/>
        </w:rPr>
        <w:t xml:space="preserve">If the </w:t>
      </w:r>
      <w:r w:rsidR="00A71289">
        <w:rPr>
          <w:sz w:val="24"/>
        </w:rPr>
        <w:t>SBE</w:t>
      </w:r>
      <w:r>
        <w:rPr>
          <w:sz w:val="24"/>
        </w:rPr>
        <w:t xml:space="preserve"> approves the </w:t>
      </w:r>
      <w:r w:rsidR="00F0267C">
        <w:rPr>
          <w:sz w:val="24"/>
        </w:rPr>
        <w:t>program</w:t>
      </w:r>
      <w:r>
        <w:rPr>
          <w:sz w:val="24"/>
        </w:rPr>
        <w:t>, the approval is forwarded to DHE</w:t>
      </w:r>
    </w:p>
    <w:p w14:paraId="1675D580" w14:textId="4BD3CAE9" w:rsidR="00F8495C" w:rsidRDefault="00F8495C" w:rsidP="00F8495C">
      <w:pPr>
        <w:pStyle w:val="NoSpacing"/>
        <w:numPr>
          <w:ilvl w:val="0"/>
          <w:numId w:val="10"/>
        </w:numPr>
        <w:jc w:val="both"/>
        <w:rPr>
          <w:sz w:val="24"/>
        </w:rPr>
      </w:pPr>
      <w:r>
        <w:rPr>
          <w:sz w:val="24"/>
        </w:rPr>
        <w:t xml:space="preserve">Upon receiving an approval from SBE, DHE reviews the </w:t>
      </w:r>
      <w:r w:rsidR="006631CB">
        <w:rPr>
          <w:sz w:val="24"/>
        </w:rPr>
        <w:t>proposed program</w:t>
      </w:r>
      <w:r w:rsidR="00A71289">
        <w:rPr>
          <w:sz w:val="24"/>
        </w:rPr>
        <w:t xml:space="preserve"> for </w:t>
      </w:r>
      <w:r w:rsidR="008B38EA">
        <w:rPr>
          <w:sz w:val="24"/>
        </w:rPr>
        <w:t>alignment to the statutorily required performance-based standards. [</w:t>
      </w:r>
      <w:r>
        <w:rPr>
          <w:sz w:val="24"/>
        </w:rPr>
        <w:t>C.R.S. §23-1-121(2)]</w:t>
      </w:r>
    </w:p>
    <w:p w14:paraId="3E12FCC7" w14:textId="194D38EF" w:rsidR="00F8495C" w:rsidRDefault="00F8495C" w:rsidP="00F8495C">
      <w:pPr>
        <w:pStyle w:val="NoSpacing"/>
        <w:numPr>
          <w:ilvl w:val="0"/>
          <w:numId w:val="10"/>
        </w:numPr>
        <w:jc w:val="both"/>
        <w:rPr>
          <w:sz w:val="24"/>
        </w:rPr>
      </w:pPr>
      <w:r>
        <w:rPr>
          <w:sz w:val="24"/>
        </w:rPr>
        <w:t>DHE forward</w:t>
      </w:r>
      <w:r w:rsidR="0071560F">
        <w:rPr>
          <w:sz w:val="24"/>
        </w:rPr>
        <w:t>s</w:t>
      </w:r>
      <w:r>
        <w:rPr>
          <w:sz w:val="24"/>
        </w:rPr>
        <w:t xml:space="preserve"> a recommendation for to CCHE for action. </w:t>
      </w:r>
    </w:p>
    <w:p w14:paraId="79783F52" w14:textId="77777777" w:rsidR="003F007D" w:rsidRDefault="003F007D" w:rsidP="003F007D">
      <w:pPr>
        <w:pStyle w:val="NoSpacing"/>
        <w:jc w:val="both"/>
        <w:rPr>
          <w:sz w:val="24"/>
        </w:rPr>
      </w:pPr>
    </w:p>
    <w:p w14:paraId="1522359C" w14:textId="77777777" w:rsidR="007E0C01" w:rsidRDefault="007E0C01" w:rsidP="00FF6667">
      <w:pPr>
        <w:tabs>
          <w:tab w:val="right" w:pos="9360"/>
        </w:tabs>
        <w:jc w:val="both"/>
        <w:outlineLvl w:val="0"/>
        <w:rPr>
          <w:b/>
          <w:sz w:val="24"/>
        </w:rPr>
      </w:pPr>
    </w:p>
    <w:p w14:paraId="5C6F6F39" w14:textId="77777777" w:rsidR="00204E71" w:rsidRPr="00FF6667" w:rsidRDefault="008D78A1" w:rsidP="00A71289">
      <w:pPr>
        <w:tabs>
          <w:tab w:val="right" w:pos="9360"/>
        </w:tabs>
        <w:outlineLvl w:val="0"/>
        <w:rPr>
          <w:b/>
          <w:sz w:val="24"/>
          <w:u w:val="single"/>
        </w:rPr>
      </w:pPr>
      <w:r>
        <w:rPr>
          <w:b/>
          <w:sz w:val="24"/>
        </w:rPr>
        <w:t>III</w:t>
      </w:r>
      <w:r w:rsidR="00BA6AB0">
        <w:rPr>
          <w:b/>
          <w:sz w:val="24"/>
        </w:rPr>
        <w:t>.</w:t>
      </w:r>
      <w:r w:rsidR="00A71289">
        <w:rPr>
          <w:b/>
          <w:sz w:val="24"/>
        </w:rPr>
        <w:t xml:space="preserve">      </w:t>
      </w:r>
      <w:r w:rsidR="00204E71" w:rsidRPr="00FF6667">
        <w:rPr>
          <w:b/>
          <w:sz w:val="24"/>
          <w:u w:val="single"/>
        </w:rPr>
        <w:t>STAFF ANALYSIS</w:t>
      </w:r>
    </w:p>
    <w:p w14:paraId="3A0AB779" w14:textId="77777777" w:rsidR="00204E71" w:rsidRPr="00FF6667" w:rsidRDefault="00204E71" w:rsidP="00FF6667">
      <w:pPr>
        <w:tabs>
          <w:tab w:val="right" w:pos="9360"/>
        </w:tabs>
        <w:ind w:left="720" w:hanging="720"/>
        <w:jc w:val="both"/>
        <w:outlineLvl w:val="0"/>
        <w:rPr>
          <w:b/>
          <w:sz w:val="24"/>
          <w:u w:val="single"/>
        </w:rPr>
      </w:pPr>
    </w:p>
    <w:p w14:paraId="482D67A9" w14:textId="567C737C" w:rsidR="00BC2DD7" w:rsidRPr="00FF6667" w:rsidRDefault="00BC2DD7" w:rsidP="00FF6667">
      <w:pPr>
        <w:jc w:val="both"/>
        <w:outlineLvl w:val="0"/>
        <w:rPr>
          <w:sz w:val="24"/>
        </w:rPr>
      </w:pPr>
      <w:r w:rsidRPr="00FF6667">
        <w:rPr>
          <w:sz w:val="24"/>
        </w:rPr>
        <w:t xml:space="preserve">The Colorado State Board of Education approved the content of </w:t>
      </w:r>
      <w:r w:rsidR="00294848">
        <w:rPr>
          <w:sz w:val="24"/>
        </w:rPr>
        <w:t>CSUP’s</w:t>
      </w:r>
      <w:r w:rsidR="006631CB">
        <w:rPr>
          <w:sz w:val="24"/>
        </w:rPr>
        <w:t xml:space="preserve"> </w:t>
      </w:r>
      <w:r w:rsidR="00294848">
        <w:rPr>
          <w:sz w:val="24"/>
        </w:rPr>
        <w:t>Principal</w:t>
      </w:r>
      <w:r w:rsidR="006631CB">
        <w:rPr>
          <w:sz w:val="24"/>
        </w:rPr>
        <w:t xml:space="preserve"> </w:t>
      </w:r>
      <w:r w:rsidR="000F1210">
        <w:rPr>
          <w:sz w:val="24"/>
        </w:rPr>
        <w:t xml:space="preserve">endorsement program at its meeting on </w:t>
      </w:r>
      <w:r w:rsidR="00294848">
        <w:rPr>
          <w:sz w:val="24"/>
        </w:rPr>
        <w:t>March 9, 2022</w:t>
      </w:r>
      <w:r w:rsidR="00C80785" w:rsidRPr="00BC1BB1">
        <w:rPr>
          <w:sz w:val="24"/>
        </w:rPr>
        <w:t>,</w:t>
      </w:r>
      <w:r w:rsidR="000F1210">
        <w:rPr>
          <w:sz w:val="24"/>
        </w:rPr>
        <w:t xml:space="preserve"> </w:t>
      </w:r>
      <w:r w:rsidR="004B13F3">
        <w:rPr>
          <w:sz w:val="24"/>
        </w:rPr>
        <w:t xml:space="preserve">and </w:t>
      </w:r>
      <w:r w:rsidRPr="00FF6667">
        <w:rPr>
          <w:sz w:val="24"/>
        </w:rPr>
        <w:t xml:space="preserve">CDE staff transmitted its affirmative recommendations to the </w:t>
      </w:r>
      <w:r w:rsidR="005F72D9">
        <w:rPr>
          <w:sz w:val="24"/>
        </w:rPr>
        <w:t>department</w:t>
      </w:r>
      <w:r w:rsidRPr="00FF6667">
        <w:rPr>
          <w:sz w:val="24"/>
        </w:rPr>
        <w:t xml:space="preserve">. </w:t>
      </w:r>
    </w:p>
    <w:p w14:paraId="10EE9BE9" w14:textId="77777777" w:rsidR="00BC2DD7" w:rsidRPr="00FF6667" w:rsidRDefault="00BC2DD7" w:rsidP="00FF6667">
      <w:pPr>
        <w:jc w:val="both"/>
        <w:outlineLvl w:val="0"/>
        <w:rPr>
          <w:sz w:val="24"/>
        </w:rPr>
      </w:pPr>
    </w:p>
    <w:p w14:paraId="2CDFE122" w14:textId="215BF2F2" w:rsidR="00BC2DD7" w:rsidRPr="006631CB" w:rsidRDefault="004B13F3" w:rsidP="00FF6667">
      <w:pPr>
        <w:jc w:val="both"/>
        <w:outlineLvl w:val="0"/>
        <w:rPr>
          <w:sz w:val="24"/>
        </w:rPr>
      </w:pPr>
      <w:r w:rsidRPr="006631CB">
        <w:rPr>
          <w:sz w:val="24"/>
        </w:rPr>
        <w:t>Department staff has analyzed the proposed program, according to the statutory performance</w:t>
      </w:r>
      <w:r w:rsidR="00840260">
        <w:rPr>
          <w:sz w:val="24"/>
        </w:rPr>
        <w:t xml:space="preserve">-based standards </w:t>
      </w:r>
      <w:r w:rsidRPr="006631CB">
        <w:rPr>
          <w:sz w:val="24"/>
        </w:rPr>
        <w:t xml:space="preserve">set forth in C.R.S. §23-1-121(2) </w:t>
      </w:r>
      <w:r w:rsidR="000C57DC" w:rsidRPr="006631CB">
        <w:rPr>
          <w:sz w:val="24"/>
        </w:rPr>
        <w:t>and confirmed</w:t>
      </w:r>
      <w:r w:rsidR="00BC2DD7" w:rsidRPr="006631CB">
        <w:rPr>
          <w:sz w:val="24"/>
        </w:rPr>
        <w:t xml:space="preserve"> it meets the criteria. The following </w:t>
      </w:r>
      <w:r w:rsidR="00931869" w:rsidRPr="006631CB">
        <w:rPr>
          <w:sz w:val="24"/>
        </w:rPr>
        <w:t xml:space="preserve">evidence </w:t>
      </w:r>
      <w:r w:rsidR="00BC2DD7" w:rsidRPr="006631CB">
        <w:rPr>
          <w:sz w:val="24"/>
        </w:rPr>
        <w:t>is summarized from the institution’s proposal:</w:t>
      </w:r>
    </w:p>
    <w:p w14:paraId="23CCA4A1" w14:textId="77777777" w:rsidR="00BC2DD7" w:rsidRPr="0043188A" w:rsidRDefault="00BC2DD7" w:rsidP="00FF6667">
      <w:pPr>
        <w:jc w:val="both"/>
        <w:outlineLvl w:val="0"/>
        <w:rPr>
          <w:sz w:val="24"/>
        </w:rPr>
      </w:pPr>
    </w:p>
    <w:p w14:paraId="7CD46EB4" w14:textId="4507750C" w:rsidR="0043188A" w:rsidRPr="0043188A" w:rsidRDefault="006631CB" w:rsidP="0043188A">
      <w:pPr>
        <w:pStyle w:val="ListParagraph"/>
        <w:numPr>
          <w:ilvl w:val="0"/>
          <w:numId w:val="1"/>
        </w:numPr>
        <w:jc w:val="both"/>
        <w:outlineLvl w:val="0"/>
        <w:rPr>
          <w:rFonts w:ascii="Times New Roman" w:hAnsi="Times New Roman"/>
          <w:sz w:val="24"/>
          <w:szCs w:val="24"/>
        </w:rPr>
      </w:pPr>
      <w:r>
        <w:rPr>
          <w:rFonts w:ascii="Times New Roman" w:hAnsi="Times New Roman"/>
          <w:b/>
          <w:sz w:val="24"/>
        </w:rPr>
        <w:t>Program Design</w:t>
      </w:r>
      <w:r w:rsidR="00204E71" w:rsidRPr="0043188A">
        <w:rPr>
          <w:rFonts w:ascii="Times New Roman" w:hAnsi="Times New Roman"/>
          <w:sz w:val="24"/>
        </w:rPr>
        <w:t xml:space="preserve">: </w:t>
      </w:r>
      <w:r w:rsidR="00DA3AA7">
        <w:rPr>
          <w:rFonts w:ascii="Times New Roman" w:hAnsi="Times New Roman"/>
          <w:sz w:val="24"/>
        </w:rPr>
        <w:t xml:space="preserve">The Principal program has a flexibility that results in Principal licensure, a </w:t>
      </w:r>
      <w:r w:rsidR="0044551D">
        <w:rPr>
          <w:rFonts w:ascii="Times New Roman" w:hAnsi="Times New Roman"/>
          <w:sz w:val="24"/>
        </w:rPr>
        <w:t>Master’s</w:t>
      </w:r>
      <w:r w:rsidR="00DA3AA7">
        <w:rPr>
          <w:rFonts w:ascii="Times New Roman" w:hAnsi="Times New Roman"/>
          <w:sz w:val="24"/>
        </w:rPr>
        <w:t xml:space="preserve"> in Education with emphasis in Principal licensure, or a Doctoral degree in Educational Leadership.  Coursework and opportunities for application of learning are foundationally strong</w:t>
      </w:r>
      <w:r w:rsidR="0044551D">
        <w:rPr>
          <w:rFonts w:ascii="Times New Roman" w:hAnsi="Times New Roman"/>
          <w:sz w:val="24"/>
        </w:rPr>
        <w:t xml:space="preserve"> and serve to place highly qualified administrators into local district schools.</w:t>
      </w:r>
    </w:p>
    <w:p w14:paraId="7CA7F4C2" w14:textId="59EE046D" w:rsidR="0047558D" w:rsidRPr="0043188A" w:rsidRDefault="007A68BB" w:rsidP="0043188A">
      <w:pPr>
        <w:pStyle w:val="ListParagraph"/>
        <w:numPr>
          <w:ilvl w:val="0"/>
          <w:numId w:val="1"/>
        </w:numPr>
        <w:jc w:val="both"/>
        <w:outlineLvl w:val="0"/>
        <w:rPr>
          <w:rFonts w:ascii="Times New Roman" w:hAnsi="Times New Roman"/>
          <w:sz w:val="24"/>
          <w:szCs w:val="24"/>
        </w:rPr>
      </w:pPr>
      <w:r>
        <w:rPr>
          <w:rFonts w:ascii="Times New Roman" w:hAnsi="Times New Roman"/>
          <w:b/>
          <w:sz w:val="24"/>
          <w:szCs w:val="24"/>
        </w:rPr>
        <w:lastRenderedPageBreak/>
        <w:t>Educator Knowledge and Competencies</w:t>
      </w:r>
      <w:r w:rsidR="00204E71" w:rsidRPr="0043188A">
        <w:rPr>
          <w:rFonts w:ascii="Times New Roman" w:hAnsi="Times New Roman"/>
          <w:sz w:val="24"/>
          <w:szCs w:val="24"/>
        </w:rPr>
        <w:t xml:space="preserve">: </w:t>
      </w:r>
      <w:r w:rsidR="0044551D">
        <w:rPr>
          <w:rFonts w:ascii="Times New Roman" w:hAnsi="Times New Roman"/>
          <w:sz w:val="24"/>
          <w:szCs w:val="24"/>
        </w:rPr>
        <w:t xml:space="preserve">CSUP has ensured that its Principal program it tightly aligned with the Principal Quality Standards and provides opportunities for candidates to show mastery of standards through key assignments and reflective exercises.  </w:t>
      </w:r>
    </w:p>
    <w:p w14:paraId="5265C2F7" w14:textId="371071ED" w:rsidR="0047558D" w:rsidRPr="00970970" w:rsidRDefault="00A66FA9" w:rsidP="00970970">
      <w:pPr>
        <w:pStyle w:val="ListParagraph"/>
        <w:numPr>
          <w:ilvl w:val="0"/>
          <w:numId w:val="1"/>
        </w:numPr>
        <w:spacing w:after="60" w:line="240" w:lineRule="auto"/>
        <w:contextualSpacing w:val="0"/>
        <w:jc w:val="both"/>
        <w:outlineLvl w:val="0"/>
        <w:rPr>
          <w:rFonts w:ascii="Times New Roman" w:hAnsi="Times New Roman"/>
          <w:sz w:val="24"/>
          <w:szCs w:val="24"/>
        </w:rPr>
      </w:pPr>
      <w:r>
        <w:rPr>
          <w:rFonts w:ascii="Times New Roman" w:hAnsi="Times New Roman"/>
          <w:b/>
          <w:sz w:val="24"/>
          <w:szCs w:val="24"/>
        </w:rPr>
        <w:t>Clinical Experiences</w:t>
      </w:r>
      <w:r w:rsidR="00204E71" w:rsidRPr="0043188A">
        <w:rPr>
          <w:rFonts w:ascii="Times New Roman" w:hAnsi="Times New Roman"/>
          <w:sz w:val="24"/>
          <w:szCs w:val="24"/>
        </w:rPr>
        <w:t xml:space="preserve">: </w:t>
      </w:r>
      <w:r w:rsidR="005F35F1">
        <w:rPr>
          <w:rFonts w:ascii="Times New Roman" w:hAnsi="Times New Roman"/>
          <w:sz w:val="24"/>
          <w:szCs w:val="24"/>
        </w:rPr>
        <w:t xml:space="preserve">Candidates in the Principal program will have numerous opportunities throughout their coursework to accumulate internship hours in carefully selected placements with partner districts.  With the guidance of program staff and supervisors, candidates will also be able to apply knowledge gained in each of their courses to their practical experiences in schools.  </w:t>
      </w:r>
    </w:p>
    <w:p w14:paraId="10F4BD8C" w14:textId="650C0913" w:rsidR="005C57B1" w:rsidRPr="006204DF" w:rsidRDefault="00A66FA9" w:rsidP="005332D3">
      <w:pPr>
        <w:pStyle w:val="ListParagraph"/>
        <w:numPr>
          <w:ilvl w:val="0"/>
          <w:numId w:val="1"/>
        </w:numPr>
        <w:spacing w:after="60" w:line="240" w:lineRule="auto"/>
        <w:contextualSpacing w:val="0"/>
        <w:jc w:val="both"/>
        <w:outlineLvl w:val="0"/>
        <w:rPr>
          <w:sz w:val="24"/>
        </w:rPr>
      </w:pPr>
      <w:r w:rsidRPr="00EE4189">
        <w:rPr>
          <w:rFonts w:ascii="Times New Roman" w:hAnsi="Times New Roman"/>
          <w:b/>
          <w:sz w:val="24"/>
          <w:szCs w:val="24"/>
        </w:rPr>
        <w:t>Program Impact and Continuous Improvement</w:t>
      </w:r>
      <w:r w:rsidR="00932769" w:rsidRPr="00EE4189">
        <w:rPr>
          <w:rFonts w:ascii="Times New Roman" w:hAnsi="Times New Roman"/>
          <w:b/>
          <w:sz w:val="24"/>
          <w:szCs w:val="24"/>
        </w:rPr>
        <w:t xml:space="preserve"> </w:t>
      </w:r>
      <w:r w:rsidR="005F35F1">
        <w:rPr>
          <w:rFonts w:ascii="Times New Roman" w:hAnsi="Times New Roman"/>
          <w:sz w:val="24"/>
          <w:szCs w:val="24"/>
        </w:rPr>
        <w:t xml:space="preserve">CSUP has protocols in place for data collection and analysis to effectively evaluate the efficacy of the Principal program.  </w:t>
      </w:r>
      <w:r w:rsidR="005F0B4F">
        <w:rPr>
          <w:rFonts w:ascii="Times New Roman" w:hAnsi="Times New Roman"/>
          <w:sz w:val="24"/>
          <w:szCs w:val="24"/>
        </w:rPr>
        <w:t xml:space="preserve">They engage in annual evaluations of programs and solicit feedback from numerous stakeholders, including candidates, faculty, and districts.  </w:t>
      </w:r>
    </w:p>
    <w:p w14:paraId="284E7273" w14:textId="77777777" w:rsidR="006204DF" w:rsidRPr="00EE4189" w:rsidRDefault="006204DF" w:rsidP="006204DF">
      <w:pPr>
        <w:pStyle w:val="ListParagraph"/>
        <w:spacing w:after="60" w:line="240" w:lineRule="auto"/>
        <w:ind w:left="360"/>
        <w:contextualSpacing w:val="0"/>
        <w:jc w:val="both"/>
        <w:outlineLvl w:val="0"/>
        <w:rPr>
          <w:sz w:val="24"/>
        </w:rPr>
      </w:pPr>
    </w:p>
    <w:p w14:paraId="18186FFD" w14:textId="2C9E8EBE" w:rsidR="001565AB" w:rsidRPr="00FF6667" w:rsidRDefault="001565AB" w:rsidP="00FF6667">
      <w:pPr>
        <w:jc w:val="both"/>
        <w:rPr>
          <w:b/>
          <w:bCs/>
          <w:sz w:val="24"/>
        </w:rPr>
      </w:pPr>
      <w:r w:rsidRPr="00FF6667">
        <w:rPr>
          <w:sz w:val="24"/>
        </w:rPr>
        <w:t xml:space="preserve">Pursuant to Colorado Revised Statutes </w:t>
      </w:r>
      <w:r w:rsidR="00FF7F42" w:rsidRPr="00FF6667">
        <w:rPr>
          <w:sz w:val="24"/>
        </w:rPr>
        <w:t>§</w:t>
      </w:r>
      <w:r w:rsidRPr="00FF6667">
        <w:rPr>
          <w:sz w:val="24"/>
        </w:rPr>
        <w:t xml:space="preserve">23-5-129(6)(b), department staff finds the proposed </w:t>
      </w:r>
      <w:r w:rsidR="006204DF">
        <w:rPr>
          <w:sz w:val="24"/>
        </w:rPr>
        <w:t>program</w:t>
      </w:r>
      <w:r w:rsidRPr="00FF6667">
        <w:rPr>
          <w:bCs/>
          <w:sz w:val="24"/>
        </w:rPr>
        <w:t xml:space="preserve"> is consistent with the institution’s statutory role and mission</w:t>
      </w:r>
      <w:r w:rsidR="00FF7F42" w:rsidRPr="00FF6667">
        <w:rPr>
          <w:bCs/>
          <w:sz w:val="24"/>
        </w:rPr>
        <w:t xml:space="preserve"> and meets the educator preparation requirements in §23-1-121, C.R.S</w:t>
      </w:r>
      <w:r w:rsidRPr="00FF6667">
        <w:rPr>
          <w:sz w:val="24"/>
        </w:rPr>
        <w:t xml:space="preserve">. </w:t>
      </w:r>
      <w:r w:rsidR="00E16E4A">
        <w:rPr>
          <w:sz w:val="24"/>
        </w:rPr>
        <w:t xml:space="preserve">Upon the Commission’s approval, this program will be reevaluated during the institutions next regularly scheduled reauthorization. </w:t>
      </w:r>
    </w:p>
    <w:p w14:paraId="7C8D055D" w14:textId="77777777" w:rsidR="001565AB" w:rsidRPr="00FF6667" w:rsidRDefault="001565AB" w:rsidP="00FF6667">
      <w:pPr>
        <w:pStyle w:val="ListParagraph"/>
        <w:spacing w:after="120"/>
        <w:ind w:left="0"/>
        <w:jc w:val="both"/>
        <w:outlineLvl w:val="0"/>
        <w:rPr>
          <w:rFonts w:ascii="Times New Roman" w:hAnsi="Times New Roman"/>
          <w:sz w:val="24"/>
          <w:szCs w:val="24"/>
        </w:rPr>
      </w:pPr>
    </w:p>
    <w:p w14:paraId="4913B36D" w14:textId="77777777" w:rsidR="00204E71" w:rsidRPr="00FF6667" w:rsidRDefault="008D78A1" w:rsidP="00FF6667">
      <w:pPr>
        <w:tabs>
          <w:tab w:val="right" w:pos="9360"/>
        </w:tabs>
        <w:ind w:left="720" w:hanging="720"/>
        <w:jc w:val="both"/>
        <w:outlineLvl w:val="0"/>
        <w:rPr>
          <w:b/>
          <w:sz w:val="24"/>
        </w:rPr>
      </w:pPr>
      <w:r>
        <w:rPr>
          <w:b/>
          <w:sz w:val="24"/>
        </w:rPr>
        <w:t>I</w:t>
      </w:r>
      <w:r w:rsidR="00BA6AB0">
        <w:rPr>
          <w:b/>
          <w:sz w:val="24"/>
        </w:rPr>
        <w:t>V</w:t>
      </w:r>
      <w:r w:rsidR="00204E71" w:rsidRPr="00FF6667">
        <w:rPr>
          <w:b/>
          <w:sz w:val="24"/>
        </w:rPr>
        <w:t>.</w:t>
      </w:r>
      <w:r w:rsidR="00204E71" w:rsidRPr="00FF6667">
        <w:rPr>
          <w:b/>
          <w:sz w:val="24"/>
        </w:rPr>
        <w:tab/>
      </w:r>
      <w:r w:rsidR="00204E71" w:rsidRPr="00FF6667">
        <w:rPr>
          <w:b/>
          <w:sz w:val="24"/>
          <w:u w:val="single"/>
        </w:rPr>
        <w:t>STAFF RECOMMENDATION</w:t>
      </w:r>
    </w:p>
    <w:p w14:paraId="13D73325" w14:textId="77777777" w:rsidR="00204E71" w:rsidRPr="00FF6667" w:rsidRDefault="00204E71" w:rsidP="00FF6667">
      <w:pPr>
        <w:tabs>
          <w:tab w:val="right" w:pos="9360"/>
        </w:tabs>
        <w:ind w:left="720" w:hanging="720"/>
        <w:jc w:val="both"/>
        <w:outlineLvl w:val="0"/>
        <w:rPr>
          <w:sz w:val="24"/>
        </w:rPr>
      </w:pPr>
    </w:p>
    <w:p w14:paraId="41D1BE0D" w14:textId="1D5EAF26" w:rsidR="00667EF2" w:rsidRDefault="00204E71" w:rsidP="00667EF2">
      <w:pPr>
        <w:autoSpaceDE w:val="0"/>
        <w:autoSpaceDN w:val="0"/>
        <w:adjustRightInd w:val="0"/>
        <w:jc w:val="both"/>
        <w:rPr>
          <w:b/>
          <w:sz w:val="24"/>
        </w:rPr>
      </w:pPr>
      <w:r w:rsidRPr="00FF6667">
        <w:rPr>
          <w:b/>
          <w:sz w:val="24"/>
        </w:rPr>
        <w:t>Staff recommends that the Commission</w:t>
      </w:r>
      <w:r w:rsidRPr="00FF6667">
        <w:rPr>
          <w:sz w:val="24"/>
        </w:rPr>
        <w:t xml:space="preserve"> </w:t>
      </w:r>
      <w:r w:rsidRPr="00FF6667">
        <w:rPr>
          <w:b/>
          <w:sz w:val="24"/>
        </w:rPr>
        <w:t xml:space="preserve">approve the </w:t>
      </w:r>
      <w:proofErr w:type="gramStart"/>
      <w:r w:rsidR="005F0B4F">
        <w:rPr>
          <w:b/>
          <w:sz w:val="24"/>
        </w:rPr>
        <w:t>Principal</w:t>
      </w:r>
      <w:proofErr w:type="gramEnd"/>
      <w:r w:rsidR="00BC2DD7" w:rsidRPr="00FF6667">
        <w:rPr>
          <w:b/>
          <w:sz w:val="24"/>
        </w:rPr>
        <w:t xml:space="preserve"> educator preparation program at </w:t>
      </w:r>
      <w:r w:rsidR="005F0B4F">
        <w:rPr>
          <w:b/>
          <w:sz w:val="24"/>
        </w:rPr>
        <w:t>Colorado State University Pueblo</w:t>
      </w:r>
      <w:r w:rsidR="002703FC">
        <w:rPr>
          <w:b/>
          <w:sz w:val="24"/>
        </w:rPr>
        <w:t>.</w:t>
      </w:r>
      <w:r w:rsidR="00664322" w:rsidRPr="00FF6667">
        <w:rPr>
          <w:b/>
          <w:sz w:val="24"/>
        </w:rPr>
        <w:t xml:space="preserve"> </w:t>
      </w:r>
    </w:p>
    <w:p w14:paraId="2674C7A0" w14:textId="77777777" w:rsidR="00667EF2" w:rsidRDefault="00667EF2" w:rsidP="00667EF2">
      <w:pPr>
        <w:autoSpaceDE w:val="0"/>
        <w:autoSpaceDN w:val="0"/>
        <w:adjustRightInd w:val="0"/>
        <w:jc w:val="both"/>
        <w:rPr>
          <w:b/>
          <w:sz w:val="24"/>
        </w:rPr>
      </w:pPr>
    </w:p>
    <w:p w14:paraId="691B02DD" w14:textId="77777777" w:rsidR="008D78A1" w:rsidRDefault="008D78A1" w:rsidP="008D78A1">
      <w:pPr>
        <w:autoSpaceDE w:val="0"/>
        <w:autoSpaceDN w:val="0"/>
        <w:adjustRightInd w:val="0"/>
        <w:jc w:val="both"/>
        <w:rPr>
          <w:b/>
          <w:sz w:val="24"/>
        </w:rPr>
      </w:pPr>
    </w:p>
    <w:p w14:paraId="4C49CBE6" w14:textId="77777777" w:rsidR="008D78A1" w:rsidRDefault="008D78A1" w:rsidP="008D78A1">
      <w:pPr>
        <w:autoSpaceDE w:val="0"/>
        <w:autoSpaceDN w:val="0"/>
        <w:adjustRightInd w:val="0"/>
        <w:jc w:val="both"/>
        <w:rPr>
          <w:b/>
          <w:sz w:val="24"/>
          <w:u w:val="single"/>
        </w:rPr>
      </w:pPr>
      <w:r>
        <w:rPr>
          <w:b/>
          <w:sz w:val="24"/>
        </w:rPr>
        <w:t>V</w:t>
      </w:r>
      <w:r w:rsidRPr="003F007D">
        <w:rPr>
          <w:b/>
          <w:sz w:val="24"/>
        </w:rPr>
        <w:t xml:space="preserve">. </w:t>
      </w:r>
      <w:r w:rsidRPr="003F007D">
        <w:rPr>
          <w:b/>
          <w:sz w:val="24"/>
        </w:rPr>
        <w:tab/>
      </w:r>
      <w:r w:rsidRPr="00667EF2">
        <w:rPr>
          <w:b/>
          <w:sz w:val="24"/>
          <w:u w:val="single"/>
        </w:rPr>
        <w:t>STATUTORY AUTHORITY</w:t>
      </w:r>
    </w:p>
    <w:p w14:paraId="46201ACF" w14:textId="77777777" w:rsidR="008D78A1" w:rsidRPr="00667EF2" w:rsidRDefault="008D78A1" w:rsidP="008D78A1">
      <w:pPr>
        <w:autoSpaceDE w:val="0"/>
        <w:autoSpaceDN w:val="0"/>
        <w:adjustRightInd w:val="0"/>
        <w:jc w:val="both"/>
        <w:rPr>
          <w:b/>
          <w:sz w:val="24"/>
        </w:rPr>
      </w:pPr>
    </w:p>
    <w:p w14:paraId="58B15263" w14:textId="77777777" w:rsidR="008D78A1" w:rsidRDefault="008D78A1" w:rsidP="008D78A1">
      <w:pPr>
        <w:autoSpaceDE w:val="0"/>
        <w:autoSpaceDN w:val="0"/>
        <w:adjustRightInd w:val="0"/>
        <w:jc w:val="both"/>
        <w:rPr>
          <w:b/>
          <w:sz w:val="24"/>
        </w:rPr>
      </w:pPr>
      <w:r w:rsidRPr="00FF6667">
        <w:rPr>
          <w:b/>
          <w:sz w:val="24"/>
        </w:rPr>
        <w:t>C.R.S. §23-1-121-Commission directive - approval of educat</w:t>
      </w:r>
      <w:r>
        <w:rPr>
          <w:b/>
          <w:sz w:val="24"/>
        </w:rPr>
        <w:t xml:space="preserve">or preparation programs </w:t>
      </w:r>
    </w:p>
    <w:p w14:paraId="25B27BFB" w14:textId="77777777" w:rsidR="008D78A1" w:rsidRPr="00FF6667" w:rsidRDefault="008D78A1" w:rsidP="008D78A1">
      <w:pPr>
        <w:autoSpaceDE w:val="0"/>
        <w:autoSpaceDN w:val="0"/>
        <w:adjustRightInd w:val="0"/>
        <w:jc w:val="both"/>
        <w:rPr>
          <w:b/>
          <w:sz w:val="24"/>
        </w:rPr>
      </w:pPr>
    </w:p>
    <w:p w14:paraId="5B2D9090" w14:textId="2572CCCE" w:rsidR="001C362B" w:rsidRDefault="001C362B" w:rsidP="00164215">
      <w:pPr>
        <w:pStyle w:val="NoSpacing"/>
        <w:jc w:val="both"/>
        <w:rPr>
          <w:sz w:val="24"/>
        </w:rPr>
      </w:pPr>
      <w:r>
        <w:rPr>
          <w:sz w:val="24"/>
        </w:rPr>
        <w:t>(2) The commission shall adopt policies establishing the requirements for educator preparation programs that include:</w:t>
      </w:r>
    </w:p>
    <w:p w14:paraId="771FB0B2" w14:textId="4DD7643F" w:rsidR="00164215" w:rsidRPr="00164215" w:rsidRDefault="00164215" w:rsidP="00164215">
      <w:pPr>
        <w:pStyle w:val="NoSpacing"/>
        <w:jc w:val="both"/>
        <w:rPr>
          <w:sz w:val="24"/>
        </w:rPr>
      </w:pPr>
      <w:r w:rsidRPr="00164215">
        <w:rPr>
          <w:sz w:val="24"/>
        </w:rPr>
        <w:t xml:space="preserve">(a) Program design around a shared vision of candidate proficiency and professionalism that supports decision-making about partnerships and the integration of curricula, learners, and course work and clinical </w:t>
      </w:r>
      <w:proofErr w:type="gramStart"/>
      <w:r w:rsidRPr="00164215">
        <w:rPr>
          <w:sz w:val="24"/>
        </w:rPr>
        <w:t>experiences;</w:t>
      </w:r>
      <w:proofErr w:type="gramEnd"/>
    </w:p>
    <w:p w14:paraId="15CA8890" w14:textId="77777777" w:rsidR="00164215" w:rsidRPr="00164215" w:rsidRDefault="00164215" w:rsidP="00164215">
      <w:pPr>
        <w:pStyle w:val="NoSpacing"/>
        <w:jc w:val="both"/>
        <w:rPr>
          <w:sz w:val="24"/>
        </w:rPr>
      </w:pPr>
      <w:r w:rsidRPr="00164215">
        <w:rPr>
          <w:sz w:val="24"/>
        </w:rPr>
        <w:t xml:space="preserve">(b) Mapping, planning, development, assessment, and support of candidate proficiencies, including candidates’ deep understanding of content knowledge, pedagogical knowledge, the content knowledge required for educating, and the dispositions and professional qualities necessary to be </w:t>
      </w:r>
      <w:proofErr w:type="gramStart"/>
      <w:r w:rsidRPr="00164215">
        <w:rPr>
          <w:sz w:val="24"/>
        </w:rPr>
        <w:t>successful;</w:t>
      </w:r>
      <w:proofErr w:type="gramEnd"/>
    </w:p>
    <w:p w14:paraId="15E5C55F" w14:textId="77777777" w:rsidR="00164215" w:rsidRPr="00164215" w:rsidRDefault="00164215" w:rsidP="00164215">
      <w:pPr>
        <w:pStyle w:val="NoSpacing"/>
        <w:jc w:val="both"/>
        <w:rPr>
          <w:sz w:val="24"/>
        </w:rPr>
      </w:pPr>
      <w:r w:rsidRPr="00164215">
        <w:rPr>
          <w:sz w:val="24"/>
        </w:rPr>
        <w:t xml:space="preserve">(c) With regard to teacher and principal preparation programs, courses that provide content knowledge as described in part 10 of article 7 of title 22, specifically in teaching to the state preschool through elementary and secondary education standards adopted pursuant to section </w:t>
      </w:r>
      <w:proofErr w:type="gramStart"/>
      <w:r w:rsidRPr="00164215">
        <w:rPr>
          <w:sz w:val="24"/>
        </w:rPr>
        <w:t>22-7-1005;</w:t>
      </w:r>
      <w:proofErr w:type="gramEnd"/>
    </w:p>
    <w:p w14:paraId="4657B4F1" w14:textId="77777777" w:rsidR="00164215" w:rsidRPr="00164215" w:rsidRDefault="00164215" w:rsidP="00164215">
      <w:pPr>
        <w:pStyle w:val="NoSpacing"/>
        <w:jc w:val="both"/>
        <w:rPr>
          <w:sz w:val="24"/>
        </w:rPr>
      </w:pPr>
      <w:r w:rsidRPr="00164215">
        <w:rPr>
          <w:sz w:val="24"/>
        </w:rPr>
        <w:t xml:space="preserve">(d) Intentional clinical experience, early and throughout preparation, relating to predetermined state content standards, which experiences afford candidates multiple, intentional experiences to </w:t>
      </w:r>
      <w:r w:rsidRPr="00164215">
        <w:rPr>
          <w:sz w:val="24"/>
        </w:rPr>
        <w:lastRenderedPageBreak/>
        <w:t xml:space="preserve">learn from practice. Clinical experiences must be aligned with program curricula so that candidates develop pedagogical skills and pedagogical content knowledge. Teacher preparation candidates must complete a minimum of eight hundred hours, and principal and administrator candidates must complete a minimum of three hundred hours, of clinical practice. A teacher candidate must complete the hours of clinical practice while enrolled in an approved educator preparation program; except that a program, after review, may accept clinical practice hours completed before enrolling in the program. </w:t>
      </w:r>
      <w:proofErr w:type="gramStart"/>
      <w:r w:rsidRPr="00164215">
        <w:rPr>
          <w:sz w:val="24"/>
        </w:rPr>
        <w:t>A majority of</w:t>
      </w:r>
      <w:proofErr w:type="gramEnd"/>
      <w:r w:rsidRPr="00164215">
        <w:rPr>
          <w:sz w:val="24"/>
        </w:rPr>
        <w:t xml:space="preserve"> the clinical practice hours must be completed through a continuous placement. For every additional endorsement or advanced degree, a candidate must complete an appropriate period of supervised field experiences that relate to predetermined standards, including best practices and relevant national norms related to the candidate’s endorsements.</w:t>
      </w:r>
    </w:p>
    <w:p w14:paraId="086F5012" w14:textId="77777777" w:rsidR="00164215" w:rsidRPr="00164215" w:rsidRDefault="00164215" w:rsidP="00164215">
      <w:pPr>
        <w:pStyle w:val="NoSpacing"/>
        <w:jc w:val="both"/>
        <w:rPr>
          <w:sz w:val="24"/>
        </w:rPr>
      </w:pPr>
      <w:r w:rsidRPr="00164215">
        <w:rPr>
          <w:sz w:val="24"/>
        </w:rPr>
        <w:t xml:space="preserve">(e) A requirement that each candidate, prior to graduation, must demonstrate the skills required for licensure, as specified by rule of the state board of education pursuant to section 22-2-109 (3), in the manner specified by rule of the state </w:t>
      </w:r>
      <w:proofErr w:type="gramStart"/>
      <w:r w:rsidRPr="00164215">
        <w:rPr>
          <w:sz w:val="24"/>
        </w:rPr>
        <w:t>board;</w:t>
      </w:r>
      <w:proofErr w:type="gramEnd"/>
    </w:p>
    <w:p w14:paraId="315F7F75" w14:textId="77777777" w:rsidR="00164215" w:rsidRPr="00164215" w:rsidRDefault="00164215" w:rsidP="00164215">
      <w:pPr>
        <w:pStyle w:val="NoSpacing"/>
        <w:jc w:val="both"/>
        <w:rPr>
          <w:sz w:val="24"/>
        </w:rPr>
      </w:pPr>
      <w:r w:rsidRPr="00164215">
        <w:rPr>
          <w:sz w:val="24"/>
        </w:rPr>
        <w:t>(f) A requirement that preparation program faculty, to improve their work, must engage in continuous evidence-based cycles of self-reflection and review regarding the impact of their programs on their candidates’ development throughout the programs. These cycles must include data on current candidates throughout the program and available data on program completers.</w:t>
      </w:r>
    </w:p>
    <w:p w14:paraId="20A39501" w14:textId="77777777" w:rsidR="008D78A1" w:rsidRPr="003F007D" w:rsidRDefault="008D78A1" w:rsidP="008D78A1">
      <w:pPr>
        <w:pStyle w:val="NoSpacing"/>
        <w:jc w:val="both"/>
        <w:rPr>
          <w:b/>
          <w:sz w:val="24"/>
          <w:u w:val="single"/>
        </w:rPr>
      </w:pPr>
    </w:p>
    <w:p w14:paraId="3E9811D8" w14:textId="77777777" w:rsidR="008D78A1" w:rsidRDefault="008D78A1" w:rsidP="00667EF2">
      <w:pPr>
        <w:autoSpaceDE w:val="0"/>
        <w:autoSpaceDN w:val="0"/>
        <w:adjustRightInd w:val="0"/>
        <w:jc w:val="both"/>
        <w:rPr>
          <w:b/>
          <w:sz w:val="24"/>
        </w:rPr>
      </w:pPr>
    </w:p>
    <w:sectPr w:rsidR="008D78A1" w:rsidSect="00D1590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52BA" w14:textId="77777777" w:rsidR="006C4F77" w:rsidRDefault="006C4F77">
      <w:r>
        <w:separator/>
      </w:r>
    </w:p>
  </w:endnote>
  <w:endnote w:type="continuationSeparator" w:id="0">
    <w:p w14:paraId="2691E1A5" w14:textId="77777777" w:rsidR="006C4F77" w:rsidRDefault="006C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802C" w14:textId="77777777" w:rsidR="006C4F77" w:rsidRDefault="006C4F77">
      <w:r>
        <w:separator/>
      </w:r>
    </w:p>
  </w:footnote>
  <w:footnote w:type="continuationSeparator" w:id="0">
    <w:p w14:paraId="25DA7ACC" w14:textId="77777777" w:rsidR="006C4F77" w:rsidRDefault="006C4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3"/>
      <w:gridCol w:w="3277"/>
    </w:tblGrid>
    <w:tr w:rsidR="007E0C01" w14:paraId="32766E8B" w14:textId="77777777" w:rsidTr="006E09E9">
      <w:tc>
        <w:tcPr>
          <w:tcW w:w="6228" w:type="dxa"/>
        </w:tcPr>
        <w:p w14:paraId="4356AD9B" w14:textId="77777777" w:rsidR="007E0C01" w:rsidRPr="00106263" w:rsidRDefault="007E0C01" w:rsidP="006E09E9">
          <w:pPr>
            <w:pStyle w:val="Header"/>
            <w:tabs>
              <w:tab w:val="clear" w:pos="8640"/>
              <w:tab w:val="right" w:pos="9360"/>
            </w:tabs>
            <w:rPr>
              <w:sz w:val="24"/>
            </w:rPr>
          </w:pPr>
          <w:r w:rsidRPr="00106263">
            <w:rPr>
              <w:sz w:val="24"/>
            </w:rPr>
            <w:t>Colorado Commission on Higher Education</w:t>
          </w:r>
          <w:r w:rsidRPr="00106263">
            <w:rPr>
              <w:sz w:val="24"/>
            </w:rPr>
            <w:tab/>
            <w:t xml:space="preserve"> (CCHE)</w:t>
          </w:r>
        </w:p>
        <w:p w14:paraId="6F4EFEFA" w14:textId="25448EE3" w:rsidR="007E0C01" w:rsidRPr="00106263" w:rsidRDefault="008B38EA" w:rsidP="00EC2739">
          <w:pPr>
            <w:pStyle w:val="Header"/>
            <w:tabs>
              <w:tab w:val="clear" w:pos="8640"/>
              <w:tab w:val="right" w:pos="9360"/>
            </w:tabs>
            <w:rPr>
              <w:sz w:val="24"/>
            </w:rPr>
          </w:pPr>
          <w:r w:rsidRPr="005F0B4F">
            <w:rPr>
              <w:sz w:val="24"/>
            </w:rPr>
            <w:t>M</w:t>
          </w:r>
          <w:r w:rsidR="005F0B4F">
            <w:rPr>
              <w:sz w:val="24"/>
            </w:rPr>
            <w:t>ay 6, 2022</w:t>
          </w:r>
        </w:p>
      </w:tc>
      <w:tc>
        <w:tcPr>
          <w:tcW w:w="3348" w:type="dxa"/>
        </w:tcPr>
        <w:p w14:paraId="4498BDB2" w14:textId="7C69FA10" w:rsidR="007E0C01" w:rsidRPr="00106263" w:rsidRDefault="007E0C01" w:rsidP="006E09E9">
          <w:pPr>
            <w:pStyle w:val="Header"/>
            <w:tabs>
              <w:tab w:val="clear" w:pos="8640"/>
              <w:tab w:val="right" w:pos="9360"/>
            </w:tabs>
            <w:jc w:val="right"/>
            <w:rPr>
              <w:sz w:val="24"/>
            </w:rPr>
          </w:pPr>
          <w:r w:rsidRPr="007C2547">
            <w:rPr>
              <w:sz w:val="24"/>
            </w:rPr>
            <w:t>Agenda Item</w:t>
          </w:r>
          <w:r w:rsidR="001C03D8" w:rsidRPr="007C2547">
            <w:rPr>
              <w:sz w:val="24"/>
            </w:rPr>
            <w:t xml:space="preserve"> </w:t>
          </w:r>
          <w:r w:rsidR="001D6F6E" w:rsidRPr="005F0B4F">
            <w:rPr>
              <w:sz w:val="24"/>
            </w:rPr>
            <w:t>I</w:t>
          </w:r>
          <w:r w:rsidR="005F0B4F">
            <w:rPr>
              <w:sz w:val="24"/>
            </w:rPr>
            <w:t>, A</w:t>
          </w:r>
        </w:p>
        <w:p w14:paraId="32B23FB0" w14:textId="77777777" w:rsidR="00EB38A8" w:rsidRPr="00C7712E" w:rsidRDefault="00EB38A8" w:rsidP="00204E71">
          <w:pPr>
            <w:pStyle w:val="Header"/>
            <w:tabs>
              <w:tab w:val="clear" w:pos="8640"/>
              <w:tab w:val="right" w:pos="9360"/>
            </w:tabs>
            <w:jc w:val="right"/>
            <w:rPr>
              <w:rStyle w:val="PageNumber"/>
              <w:sz w:val="24"/>
            </w:rPr>
          </w:pPr>
          <w:r w:rsidRPr="00C7712E">
            <w:rPr>
              <w:rStyle w:val="PageNumber"/>
              <w:sz w:val="24"/>
            </w:rPr>
            <w:t xml:space="preserve">Page </w:t>
          </w:r>
          <w:r w:rsidRPr="00C7712E">
            <w:rPr>
              <w:rStyle w:val="PageNumber"/>
              <w:sz w:val="24"/>
            </w:rPr>
            <w:fldChar w:fldCharType="begin"/>
          </w:r>
          <w:r w:rsidRPr="00C7712E">
            <w:rPr>
              <w:rStyle w:val="PageNumber"/>
              <w:sz w:val="24"/>
            </w:rPr>
            <w:instrText xml:space="preserve"> PAGE  \* Arabic  \* MERGEFORMAT </w:instrText>
          </w:r>
          <w:r w:rsidRPr="00C7712E">
            <w:rPr>
              <w:rStyle w:val="PageNumber"/>
              <w:sz w:val="24"/>
            </w:rPr>
            <w:fldChar w:fldCharType="separate"/>
          </w:r>
          <w:r w:rsidR="007C2547" w:rsidRPr="00C7712E">
            <w:rPr>
              <w:rStyle w:val="PageNumber"/>
              <w:noProof/>
              <w:sz w:val="24"/>
            </w:rPr>
            <w:t>1</w:t>
          </w:r>
          <w:r w:rsidRPr="00C7712E">
            <w:rPr>
              <w:rStyle w:val="PageNumber"/>
              <w:sz w:val="24"/>
            </w:rPr>
            <w:fldChar w:fldCharType="end"/>
          </w:r>
          <w:r w:rsidRPr="00C7712E">
            <w:rPr>
              <w:rStyle w:val="PageNumber"/>
              <w:sz w:val="24"/>
            </w:rPr>
            <w:t xml:space="preserve"> of </w:t>
          </w:r>
          <w:r w:rsidRPr="00C7712E">
            <w:rPr>
              <w:rStyle w:val="PageNumber"/>
              <w:sz w:val="24"/>
            </w:rPr>
            <w:fldChar w:fldCharType="begin"/>
          </w:r>
          <w:r w:rsidRPr="00C7712E">
            <w:rPr>
              <w:rStyle w:val="PageNumber"/>
              <w:sz w:val="24"/>
            </w:rPr>
            <w:instrText xml:space="preserve"> NUMPAGES  \* Arabic  \* MERGEFORMAT </w:instrText>
          </w:r>
          <w:r w:rsidRPr="00C7712E">
            <w:rPr>
              <w:rStyle w:val="PageNumber"/>
              <w:sz w:val="24"/>
            </w:rPr>
            <w:fldChar w:fldCharType="separate"/>
          </w:r>
          <w:r w:rsidR="007C2547" w:rsidRPr="00C7712E">
            <w:rPr>
              <w:rStyle w:val="PageNumber"/>
              <w:noProof/>
              <w:sz w:val="24"/>
            </w:rPr>
            <w:t>3</w:t>
          </w:r>
          <w:r w:rsidRPr="00C7712E">
            <w:rPr>
              <w:rStyle w:val="PageNumber"/>
              <w:sz w:val="24"/>
            </w:rPr>
            <w:fldChar w:fldCharType="end"/>
          </w:r>
        </w:p>
        <w:p w14:paraId="7B421D99" w14:textId="77777777" w:rsidR="007E0C01" w:rsidRPr="00106263" w:rsidRDefault="007E0C01" w:rsidP="00204E71">
          <w:pPr>
            <w:pStyle w:val="Header"/>
            <w:tabs>
              <w:tab w:val="clear" w:pos="8640"/>
              <w:tab w:val="right" w:pos="9360"/>
            </w:tabs>
            <w:jc w:val="right"/>
            <w:rPr>
              <w:sz w:val="24"/>
            </w:rPr>
          </w:pPr>
          <w:r>
            <w:rPr>
              <w:rStyle w:val="PageNumber"/>
              <w:sz w:val="24"/>
              <w:u w:val="single"/>
            </w:rPr>
            <w:t>Consent</w:t>
          </w:r>
          <w:r w:rsidRPr="00106263">
            <w:rPr>
              <w:rStyle w:val="PageNumber"/>
              <w:sz w:val="24"/>
              <w:u w:val="single"/>
            </w:rPr>
            <w:t xml:space="preserve"> Item</w:t>
          </w:r>
        </w:p>
      </w:tc>
    </w:tr>
  </w:tbl>
  <w:p w14:paraId="047B9CFF" w14:textId="77777777" w:rsidR="007E0C01" w:rsidRPr="006E09E9" w:rsidRDefault="007E0C01"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F1F83"/>
    <w:multiLevelType w:val="hybridMultilevel"/>
    <w:tmpl w:val="B220260E"/>
    <w:lvl w:ilvl="0" w:tplc="6524A14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065710E"/>
    <w:multiLevelType w:val="hybridMultilevel"/>
    <w:tmpl w:val="E9BC6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DA5078"/>
    <w:multiLevelType w:val="hybridMultilevel"/>
    <w:tmpl w:val="AE3A6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32C8E"/>
    <w:multiLevelType w:val="hybridMultilevel"/>
    <w:tmpl w:val="758C0C1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0748F2"/>
    <w:multiLevelType w:val="hybridMultilevel"/>
    <w:tmpl w:val="7334FB54"/>
    <w:lvl w:ilvl="0" w:tplc="79FE8874">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A4CAE"/>
    <w:multiLevelType w:val="hybridMultilevel"/>
    <w:tmpl w:val="ED3A6F66"/>
    <w:lvl w:ilvl="0" w:tplc="24BA4A5A">
      <w:start w:val="3"/>
      <w:numFmt w:val="upperRoman"/>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A33BD"/>
    <w:multiLevelType w:val="hybridMultilevel"/>
    <w:tmpl w:val="12BAB1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7A40ED"/>
    <w:multiLevelType w:val="hybridMultilevel"/>
    <w:tmpl w:val="FA763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675230"/>
    <w:multiLevelType w:val="hybridMultilevel"/>
    <w:tmpl w:val="C8A849FA"/>
    <w:lvl w:ilvl="0" w:tplc="D53E3D2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464730519">
    <w:abstractNumId w:val="0"/>
  </w:num>
  <w:num w:numId="2" w16cid:durableId="1096635705">
    <w:abstractNumId w:val="5"/>
  </w:num>
  <w:num w:numId="3" w16cid:durableId="252520260">
    <w:abstractNumId w:val="4"/>
  </w:num>
  <w:num w:numId="4" w16cid:durableId="659122105">
    <w:abstractNumId w:val="3"/>
  </w:num>
  <w:num w:numId="5" w16cid:durableId="2133478848">
    <w:abstractNumId w:val="2"/>
  </w:num>
  <w:num w:numId="6" w16cid:durableId="838153942">
    <w:abstractNumId w:val="7"/>
  </w:num>
  <w:num w:numId="7" w16cid:durableId="1458795182">
    <w:abstractNumId w:val="8"/>
  </w:num>
  <w:num w:numId="8" w16cid:durableId="1496723846">
    <w:abstractNumId w:val="0"/>
  </w:num>
  <w:num w:numId="9" w16cid:durableId="342170872">
    <w:abstractNumId w:val="1"/>
  </w:num>
  <w:num w:numId="10" w16cid:durableId="1074816952">
    <w:abstractNumId w:val="2"/>
  </w:num>
  <w:num w:numId="11" w16cid:durableId="32597943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NzA1NjM1NTE2MLFQ0lEKTi0uzszPAykwqgUA94xJlSwAAAA="/>
  </w:docVars>
  <w:rsids>
    <w:rsidRoot w:val="008867DE"/>
    <w:rsid w:val="0000634A"/>
    <w:rsid w:val="000134FF"/>
    <w:rsid w:val="0001686B"/>
    <w:rsid w:val="00026510"/>
    <w:rsid w:val="00030213"/>
    <w:rsid w:val="00035107"/>
    <w:rsid w:val="00037ACE"/>
    <w:rsid w:val="00040EF9"/>
    <w:rsid w:val="0004339F"/>
    <w:rsid w:val="00044023"/>
    <w:rsid w:val="00050A1D"/>
    <w:rsid w:val="0006093A"/>
    <w:rsid w:val="00060EEA"/>
    <w:rsid w:val="00061F71"/>
    <w:rsid w:val="00070B3B"/>
    <w:rsid w:val="00076EE3"/>
    <w:rsid w:val="00092664"/>
    <w:rsid w:val="0009493D"/>
    <w:rsid w:val="00097FB2"/>
    <w:rsid w:val="000B305A"/>
    <w:rsid w:val="000C15A4"/>
    <w:rsid w:val="000C5698"/>
    <w:rsid w:val="000C57DC"/>
    <w:rsid w:val="000D0D9A"/>
    <w:rsid w:val="000D2F1B"/>
    <w:rsid w:val="000D39F3"/>
    <w:rsid w:val="000D7261"/>
    <w:rsid w:val="000E1248"/>
    <w:rsid w:val="000F0BBD"/>
    <w:rsid w:val="000F1210"/>
    <w:rsid w:val="000F151C"/>
    <w:rsid w:val="000F42CE"/>
    <w:rsid w:val="00101888"/>
    <w:rsid w:val="001051B9"/>
    <w:rsid w:val="00106263"/>
    <w:rsid w:val="00114DA3"/>
    <w:rsid w:val="001200E3"/>
    <w:rsid w:val="00124F24"/>
    <w:rsid w:val="001274B5"/>
    <w:rsid w:val="001303CE"/>
    <w:rsid w:val="00132A18"/>
    <w:rsid w:val="00147BC2"/>
    <w:rsid w:val="0015631F"/>
    <w:rsid w:val="001565AB"/>
    <w:rsid w:val="001566D6"/>
    <w:rsid w:val="001567C8"/>
    <w:rsid w:val="0016043F"/>
    <w:rsid w:val="00164215"/>
    <w:rsid w:val="001647B8"/>
    <w:rsid w:val="001B0DB0"/>
    <w:rsid w:val="001B22F3"/>
    <w:rsid w:val="001B3A22"/>
    <w:rsid w:val="001B5CF5"/>
    <w:rsid w:val="001C03D8"/>
    <w:rsid w:val="001C362B"/>
    <w:rsid w:val="001C7E78"/>
    <w:rsid w:val="001D1903"/>
    <w:rsid w:val="001D6F6E"/>
    <w:rsid w:val="001E51FE"/>
    <w:rsid w:val="001E5FA1"/>
    <w:rsid w:val="00203D9F"/>
    <w:rsid w:val="00204E71"/>
    <w:rsid w:val="002118C4"/>
    <w:rsid w:val="00211E87"/>
    <w:rsid w:val="002137A6"/>
    <w:rsid w:val="002149B6"/>
    <w:rsid w:val="00215627"/>
    <w:rsid w:val="00216B2E"/>
    <w:rsid w:val="00221049"/>
    <w:rsid w:val="0022295A"/>
    <w:rsid w:val="00230AB0"/>
    <w:rsid w:val="002322ED"/>
    <w:rsid w:val="0023725B"/>
    <w:rsid w:val="00237655"/>
    <w:rsid w:val="002418BE"/>
    <w:rsid w:val="0024243D"/>
    <w:rsid w:val="00243E4F"/>
    <w:rsid w:val="0024542E"/>
    <w:rsid w:val="00245B93"/>
    <w:rsid w:val="00250162"/>
    <w:rsid w:val="002535BD"/>
    <w:rsid w:val="0025392B"/>
    <w:rsid w:val="00265D7F"/>
    <w:rsid w:val="00266152"/>
    <w:rsid w:val="002703FC"/>
    <w:rsid w:val="00285299"/>
    <w:rsid w:val="00290AA6"/>
    <w:rsid w:val="00294848"/>
    <w:rsid w:val="002A0220"/>
    <w:rsid w:val="002A609A"/>
    <w:rsid w:val="002A751A"/>
    <w:rsid w:val="002C0AEE"/>
    <w:rsid w:val="002D435B"/>
    <w:rsid w:val="002D6884"/>
    <w:rsid w:val="002F5FE6"/>
    <w:rsid w:val="0030081D"/>
    <w:rsid w:val="003011E0"/>
    <w:rsid w:val="00301C42"/>
    <w:rsid w:val="003032B3"/>
    <w:rsid w:val="0030665E"/>
    <w:rsid w:val="003132B3"/>
    <w:rsid w:val="0031476D"/>
    <w:rsid w:val="00322FFB"/>
    <w:rsid w:val="0032543D"/>
    <w:rsid w:val="00327F19"/>
    <w:rsid w:val="00337D4E"/>
    <w:rsid w:val="00341CA8"/>
    <w:rsid w:val="0036667C"/>
    <w:rsid w:val="003729F5"/>
    <w:rsid w:val="003811EF"/>
    <w:rsid w:val="00383DAA"/>
    <w:rsid w:val="00391CBC"/>
    <w:rsid w:val="00391DED"/>
    <w:rsid w:val="003932EF"/>
    <w:rsid w:val="003A1535"/>
    <w:rsid w:val="003B0645"/>
    <w:rsid w:val="003B0884"/>
    <w:rsid w:val="003C0E3A"/>
    <w:rsid w:val="003C35C8"/>
    <w:rsid w:val="003C54A6"/>
    <w:rsid w:val="003C7349"/>
    <w:rsid w:val="003D4285"/>
    <w:rsid w:val="003E156A"/>
    <w:rsid w:val="003E5889"/>
    <w:rsid w:val="003F007D"/>
    <w:rsid w:val="004001DB"/>
    <w:rsid w:val="0040346E"/>
    <w:rsid w:val="004106A5"/>
    <w:rsid w:val="00425417"/>
    <w:rsid w:val="00427275"/>
    <w:rsid w:val="00430B2A"/>
    <w:rsid w:val="0043188A"/>
    <w:rsid w:val="00432D91"/>
    <w:rsid w:val="004344A5"/>
    <w:rsid w:val="00444A2E"/>
    <w:rsid w:val="0044551D"/>
    <w:rsid w:val="00446E8B"/>
    <w:rsid w:val="004507D2"/>
    <w:rsid w:val="00451C0B"/>
    <w:rsid w:val="00454641"/>
    <w:rsid w:val="00456CFD"/>
    <w:rsid w:val="00461723"/>
    <w:rsid w:val="00461E46"/>
    <w:rsid w:val="0046309C"/>
    <w:rsid w:val="0046424A"/>
    <w:rsid w:val="004642BE"/>
    <w:rsid w:val="00471135"/>
    <w:rsid w:val="00471496"/>
    <w:rsid w:val="00472D96"/>
    <w:rsid w:val="0047558D"/>
    <w:rsid w:val="00480F3A"/>
    <w:rsid w:val="00480FDF"/>
    <w:rsid w:val="00485492"/>
    <w:rsid w:val="004A6052"/>
    <w:rsid w:val="004B13F3"/>
    <w:rsid w:val="004B1A17"/>
    <w:rsid w:val="004B1F98"/>
    <w:rsid w:val="004B2514"/>
    <w:rsid w:val="004C161A"/>
    <w:rsid w:val="004C452E"/>
    <w:rsid w:val="004D3E00"/>
    <w:rsid w:val="004F231A"/>
    <w:rsid w:val="004F547F"/>
    <w:rsid w:val="004F5A10"/>
    <w:rsid w:val="00504208"/>
    <w:rsid w:val="005052C3"/>
    <w:rsid w:val="005174EA"/>
    <w:rsid w:val="00525FB2"/>
    <w:rsid w:val="00533E5A"/>
    <w:rsid w:val="00534352"/>
    <w:rsid w:val="005408E7"/>
    <w:rsid w:val="00542069"/>
    <w:rsid w:val="00544FE5"/>
    <w:rsid w:val="005454D6"/>
    <w:rsid w:val="005511F5"/>
    <w:rsid w:val="005521E6"/>
    <w:rsid w:val="00556465"/>
    <w:rsid w:val="0056256E"/>
    <w:rsid w:val="00566A39"/>
    <w:rsid w:val="00571946"/>
    <w:rsid w:val="00580B6C"/>
    <w:rsid w:val="0059004D"/>
    <w:rsid w:val="00592876"/>
    <w:rsid w:val="00597638"/>
    <w:rsid w:val="005A3C96"/>
    <w:rsid w:val="005A703B"/>
    <w:rsid w:val="005B1CAF"/>
    <w:rsid w:val="005B1E78"/>
    <w:rsid w:val="005B49A4"/>
    <w:rsid w:val="005B74D3"/>
    <w:rsid w:val="005C24B1"/>
    <w:rsid w:val="005C3414"/>
    <w:rsid w:val="005C42DC"/>
    <w:rsid w:val="005C56F2"/>
    <w:rsid w:val="005C57B1"/>
    <w:rsid w:val="005C7D9C"/>
    <w:rsid w:val="005D07F0"/>
    <w:rsid w:val="005D2779"/>
    <w:rsid w:val="005D32F9"/>
    <w:rsid w:val="005E461F"/>
    <w:rsid w:val="005E4B95"/>
    <w:rsid w:val="005E6C55"/>
    <w:rsid w:val="005F0B4F"/>
    <w:rsid w:val="005F35F1"/>
    <w:rsid w:val="005F72D9"/>
    <w:rsid w:val="00606682"/>
    <w:rsid w:val="00611247"/>
    <w:rsid w:val="00613BA7"/>
    <w:rsid w:val="006144DD"/>
    <w:rsid w:val="00614591"/>
    <w:rsid w:val="00616908"/>
    <w:rsid w:val="006177E0"/>
    <w:rsid w:val="006204DF"/>
    <w:rsid w:val="0062148E"/>
    <w:rsid w:val="006214AA"/>
    <w:rsid w:val="00633DA4"/>
    <w:rsid w:val="00641F49"/>
    <w:rsid w:val="00653383"/>
    <w:rsid w:val="00657E00"/>
    <w:rsid w:val="006631CB"/>
    <w:rsid w:val="00664322"/>
    <w:rsid w:val="00667ED2"/>
    <w:rsid w:val="00667EF2"/>
    <w:rsid w:val="00670728"/>
    <w:rsid w:val="006708D5"/>
    <w:rsid w:val="00674025"/>
    <w:rsid w:val="00676FC2"/>
    <w:rsid w:val="006813E1"/>
    <w:rsid w:val="006839A7"/>
    <w:rsid w:val="00684982"/>
    <w:rsid w:val="0068706E"/>
    <w:rsid w:val="006A41C6"/>
    <w:rsid w:val="006A630D"/>
    <w:rsid w:val="006C4577"/>
    <w:rsid w:val="006C4F77"/>
    <w:rsid w:val="006C7B23"/>
    <w:rsid w:val="006E09E9"/>
    <w:rsid w:val="006F629E"/>
    <w:rsid w:val="00702C52"/>
    <w:rsid w:val="0070705F"/>
    <w:rsid w:val="0071560F"/>
    <w:rsid w:val="00717DF6"/>
    <w:rsid w:val="007277A5"/>
    <w:rsid w:val="00743626"/>
    <w:rsid w:val="0074619E"/>
    <w:rsid w:val="00751231"/>
    <w:rsid w:val="007530F6"/>
    <w:rsid w:val="00754D4E"/>
    <w:rsid w:val="00755BE7"/>
    <w:rsid w:val="00756A5B"/>
    <w:rsid w:val="007601D1"/>
    <w:rsid w:val="00762127"/>
    <w:rsid w:val="00763CAE"/>
    <w:rsid w:val="007719D2"/>
    <w:rsid w:val="00784E93"/>
    <w:rsid w:val="007A68BB"/>
    <w:rsid w:val="007B29A1"/>
    <w:rsid w:val="007C2547"/>
    <w:rsid w:val="007C29F8"/>
    <w:rsid w:val="007C7130"/>
    <w:rsid w:val="007C7C2A"/>
    <w:rsid w:val="007D3412"/>
    <w:rsid w:val="007E0C01"/>
    <w:rsid w:val="007E48C6"/>
    <w:rsid w:val="007F0D6E"/>
    <w:rsid w:val="007F11DF"/>
    <w:rsid w:val="007F3EF9"/>
    <w:rsid w:val="008000ED"/>
    <w:rsid w:val="00802AEB"/>
    <w:rsid w:val="008039BE"/>
    <w:rsid w:val="0080753C"/>
    <w:rsid w:val="00812E7C"/>
    <w:rsid w:val="00820E1A"/>
    <w:rsid w:val="00821C53"/>
    <w:rsid w:val="00823058"/>
    <w:rsid w:val="00840260"/>
    <w:rsid w:val="008432AE"/>
    <w:rsid w:val="0084405F"/>
    <w:rsid w:val="00860525"/>
    <w:rsid w:val="00864686"/>
    <w:rsid w:val="00864C9B"/>
    <w:rsid w:val="00864E4E"/>
    <w:rsid w:val="00873447"/>
    <w:rsid w:val="00876A33"/>
    <w:rsid w:val="008811B3"/>
    <w:rsid w:val="00883FA1"/>
    <w:rsid w:val="00886080"/>
    <w:rsid w:val="008867DE"/>
    <w:rsid w:val="00891919"/>
    <w:rsid w:val="008974E5"/>
    <w:rsid w:val="008B38EA"/>
    <w:rsid w:val="008D2758"/>
    <w:rsid w:val="008D3016"/>
    <w:rsid w:val="008D78A1"/>
    <w:rsid w:val="008E78F1"/>
    <w:rsid w:val="008F0C80"/>
    <w:rsid w:val="008F3C32"/>
    <w:rsid w:val="00902C67"/>
    <w:rsid w:val="00907698"/>
    <w:rsid w:val="00921955"/>
    <w:rsid w:val="00922670"/>
    <w:rsid w:val="0092279B"/>
    <w:rsid w:val="00924DB0"/>
    <w:rsid w:val="0092793D"/>
    <w:rsid w:val="00931869"/>
    <w:rsid w:val="00932769"/>
    <w:rsid w:val="009432A2"/>
    <w:rsid w:val="0095338A"/>
    <w:rsid w:val="009564E4"/>
    <w:rsid w:val="009704D5"/>
    <w:rsid w:val="00970970"/>
    <w:rsid w:val="00974B85"/>
    <w:rsid w:val="0098104D"/>
    <w:rsid w:val="009858D8"/>
    <w:rsid w:val="0098768C"/>
    <w:rsid w:val="009935F1"/>
    <w:rsid w:val="0099633C"/>
    <w:rsid w:val="00996B32"/>
    <w:rsid w:val="009A0F7B"/>
    <w:rsid w:val="009A1654"/>
    <w:rsid w:val="009A3504"/>
    <w:rsid w:val="009A612A"/>
    <w:rsid w:val="009A737B"/>
    <w:rsid w:val="009B55D7"/>
    <w:rsid w:val="009C0D51"/>
    <w:rsid w:val="009C3068"/>
    <w:rsid w:val="009C54D8"/>
    <w:rsid w:val="009C6280"/>
    <w:rsid w:val="009D056F"/>
    <w:rsid w:val="009D40D9"/>
    <w:rsid w:val="009D7FBA"/>
    <w:rsid w:val="009F3686"/>
    <w:rsid w:val="009F4E1A"/>
    <w:rsid w:val="009F57D6"/>
    <w:rsid w:val="009F5AE3"/>
    <w:rsid w:val="00A04CFD"/>
    <w:rsid w:val="00A17625"/>
    <w:rsid w:val="00A22CA2"/>
    <w:rsid w:val="00A31D4B"/>
    <w:rsid w:val="00A32A6C"/>
    <w:rsid w:val="00A349EA"/>
    <w:rsid w:val="00A45595"/>
    <w:rsid w:val="00A46184"/>
    <w:rsid w:val="00A468BC"/>
    <w:rsid w:val="00A54520"/>
    <w:rsid w:val="00A621CA"/>
    <w:rsid w:val="00A66FA9"/>
    <w:rsid w:val="00A70B7F"/>
    <w:rsid w:val="00A71198"/>
    <w:rsid w:val="00A71289"/>
    <w:rsid w:val="00A77376"/>
    <w:rsid w:val="00A82668"/>
    <w:rsid w:val="00A8330B"/>
    <w:rsid w:val="00A850D7"/>
    <w:rsid w:val="00A91D43"/>
    <w:rsid w:val="00A91EAB"/>
    <w:rsid w:val="00A93E8D"/>
    <w:rsid w:val="00A97CE4"/>
    <w:rsid w:val="00AA2390"/>
    <w:rsid w:val="00AA4CE4"/>
    <w:rsid w:val="00AA7093"/>
    <w:rsid w:val="00AB7681"/>
    <w:rsid w:val="00AE21A7"/>
    <w:rsid w:val="00AE62E0"/>
    <w:rsid w:val="00AE6664"/>
    <w:rsid w:val="00AE7BB9"/>
    <w:rsid w:val="00AF7C44"/>
    <w:rsid w:val="00B00099"/>
    <w:rsid w:val="00B03423"/>
    <w:rsid w:val="00B05143"/>
    <w:rsid w:val="00B053C1"/>
    <w:rsid w:val="00B07F6F"/>
    <w:rsid w:val="00B129A0"/>
    <w:rsid w:val="00B15EAA"/>
    <w:rsid w:val="00B22634"/>
    <w:rsid w:val="00B2264B"/>
    <w:rsid w:val="00B24344"/>
    <w:rsid w:val="00B2565E"/>
    <w:rsid w:val="00B2759E"/>
    <w:rsid w:val="00B30D31"/>
    <w:rsid w:val="00B408F9"/>
    <w:rsid w:val="00B5187B"/>
    <w:rsid w:val="00B60DF1"/>
    <w:rsid w:val="00B74CAA"/>
    <w:rsid w:val="00B86ACA"/>
    <w:rsid w:val="00B908E3"/>
    <w:rsid w:val="00BA5C46"/>
    <w:rsid w:val="00BA5C8A"/>
    <w:rsid w:val="00BA5E9B"/>
    <w:rsid w:val="00BA6AB0"/>
    <w:rsid w:val="00BB0F33"/>
    <w:rsid w:val="00BB4BDF"/>
    <w:rsid w:val="00BB7FF0"/>
    <w:rsid w:val="00BC1BB1"/>
    <w:rsid w:val="00BC2DD7"/>
    <w:rsid w:val="00BE272E"/>
    <w:rsid w:val="00BE3A03"/>
    <w:rsid w:val="00BE68F1"/>
    <w:rsid w:val="00BF2BCB"/>
    <w:rsid w:val="00BF5BD7"/>
    <w:rsid w:val="00C07B10"/>
    <w:rsid w:val="00C3606B"/>
    <w:rsid w:val="00C457C5"/>
    <w:rsid w:val="00C524BF"/>
    <w:rsid w:val="00C53050"/>
    <w:rsid w:val="00C559C1"/>
    <w:rsid w:val="00C55CCC"/>
    <w:rsid w:val="00C560C0"/>
    <w:rsid w:val="00C57D52"/>
    <w:rsid w:val="00C6005B"/>
    <w:rsid w:val="00C75E4D"/>
    <w:rsid w:val="00C76A87"/>
    <w:rsid w:val="00C7712E"/>
    <w:rsid w:val="00C77CBD"/>
    <w:rsid w:val="00C80785"/>
    <w:rsid w:val="00C84D49"/>
    <w:rsid w:val="00C84E02"/>
    <w:rsid w:val="00C937AB"/>
    <w:rsid w:val="00CA540E"/>
    <w:rsid w:val="00CA5D91"/>
    <w:rsid w:val="00CA5F96"/>
    <w:rsid w:val="00CB0A89"/>
    <w:rsid w:val="00CB2F7C"/>
    <w:rsid w:val="00CB5AF4"/>
    <w:rsid w:val="00CB7970"/>
    <w:rsid w:val="00CC18E4"/>
    <w:rsid w:val="00CC74DD"/>
    <w:rsid w:val="00CD1251"/>
    <w:rsid w:val="00CD1A76"/>
    <w:rsid w:val="00CE52D2"/>
    <w:rsid w:val="00CE6637"/>
    <w:rsid w:val="00CE6D78"/>
    <w:rsid w:val="00CF26C8"/>
    <w:rsid w:val="00CF3FE2"/>
    <w:rsid w:val="00CF5A8A"/>
    <w:rsid w:val="00D006F9"/>
    <w:rsid w:val="00D00DDB"/>
    <w:rsid w:val="00D06AFE"/>
    <w:rsid w:val="00D10D26"/>
    <w:rsid w:val="00D10F76"/>
    <w:rsid w:val="00D138FA"/>
    <w:rsid w:val="00D15902"/>
    <w:rsid w:val="00D27BF6"/>
    <w:rsid w:val="00D27E94"/>
    <w:rsid w:val="00D32549"/>
    <w:rsid w:val="00D32F72"/>
    <w:rsid w:val="00D4487B"/>
    <w:rsid w:val="00D45126"/>
    <w:rsid w:val="00D46CAB"/>
    <w:rsid w:val="00D46D84"/>
    <w:rsid w:val="00D517CB"/>
    <w:rsid w:val="00D52050"/>
    <w:rsid w:val="00D54A99"/>
    <w:rsid w:val="00D651F8"/>
    <w:rsid w:val="00D66EDC"/>
    <w:rsid w:val="00D722DD"/>
    <w:rsid w:val="00D75DC8"/>
    <w:rsid w:val="00D93FC5"/>
    <w:rsid w:val="00DA3698"/>
    <w:rsid w:val="00DA3AA7"/>
    <w:rsid w:val="00DB5828"/>
    <w:rsid w:val="00DC3B07"/>
    <w:rsid w:val="00DC60CA"/>
    <w:rsid w:val="00DD30CF"/>
    <w:rsid w:val="00DD7C67"/>
    <w:rsid w:val="00DE0A11"/>
    <w:rsid w:val="00DF0D5D"/>
    <w:rsid w:val="00DF55B2"/>
    <w:rsid w:val="00DF5B1B"/>
    <w:rsid w:val="00DF7363"/>
    <w:rsid w:val="00E00A61"/>
    <w:rsid w:val="00E05268"/>
    <w:rsid w:val="00E16E4A"/>
    <w:rsid w:val="00E17803"/>
    <w:rsid w:val="00E20671"/>
    <w:rsid w:val="00E2096D"/>
    <w:rsid w:val="00E22DDA"/>
    <w:rsid w:val="00E275F1"/>
    <w:rsid w:val="00E302A9"/>
    <w:rsid w:val="00E32610"/>
    <w:rsid w:val="00E3520C"/>
    <w:rsid w:val="00E3592E"/>
    <w:rsid w:val="00E36EA5"/>
    <w:rsid w:val="00E37C72"/>
    <w:rsid w:val="00E4524C"/>
    <w:rsid w:val="00E457FA"/>
    <w:rsid w:val="00E46D46"/>
    <w:rsid w:val="00E734F7"/>
    <w:rsid w:val="00E76BA4"/>
    <w:rsid w:val="00E77DAF"/>
    <w:rsid w:val="00E822BE"/>
    <w:rsid w:val="00E82F87"/>
    <w:rsid w:val="00E85485"/>
    <w:rsid w:val="00E90922"/>
    <w:rsid w:val="00E94178"/>
    <w:rsid w:val="00EA1678"/>
    <w:rsid w:val="00EB23DC"/>
    <w:rsid w:val="00EB27EB"/>
    <w:rsid w:val="00EB28B2"/>
    <w:rsid w:val="00EB38A8"/>
    <w:rsid w:val="00EC2739"/>
    <w:rsid w:val="00EC4D72"/>
    <w:rsid w:val="00EC6B14"/>
    <w:rsid w:val="00ED24D1"/>
    <w:rsid w:val="00EE4189"/>
    <w:rsid w:val="00EF72D5"/>
    <w:rsid w:val="00F0044C"/>
    <w:rsid w:val="00F01AE2"/>
    <w:rsid w:val="00F0267C"/>
    <w:rsid w:val="00F04CAD"/>
    <w:rsid w:val="00F05A1B"/>
    <w:rsid w:val="00F10357"/>
    <w:rsid w:val="00F12AB0"/>
    <w:rsid w:val="00F13A31"/>
    <w:rsid w:val="00F155BA"/>
    <w:rsid w:val="00F24694"/>
    <w:rsid w:val="00F256BF"/>
    <w:rsid w:val="00F36231"/>
    <w:rsid w:val="00F40E4C"/>
    <w:rsid w:val="00F440AE"/>
    <w:rsid w:val="00F45878"/>
    <w:rsid w:val="00F50C67"/>
    <w:rsid w:val="00F5624F"/>
    <w:rsid w:val="00F622E0"/>
    <w:rsid w:val="00F713ED"/>
    <w:rsid w:val="00F74E20"/>
    <w:rsid w:val="00F8495C"/>
    <w:rsid w:val="00F913E4"/>
    <w:rsid w:val="00F917B9"/>
    <w:rsid w:val="00FA468C"/>
    <w:rsid w:val="00FA57E4"/>
    <w:rsid w:val="00FB468B"/>
    <w:rsid w:val="00FC2C07"/>
    <w:rsid w:val="00FC3E06"/>
    <w:rsid w:val="00FD7790"/>
    <w:rsid w:val="00FE0E49"/>
    <w:rsid w:val="00FE6617"/>
    <w:rsid w:val="00FF2158"/>
    <w:rsid w:val="00FF5599"/>
    <w:rsid w:val="00FF6667"/>
    <w:rsid w:val="00FF6A82"/>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91A0BF"/>
  <w15:docId w15:val="{477A5E58-304A-459A-B913-B1156F78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link w:val="Heading2Char"/>
    <w:qFormat/>
    <w:rsid w:val="000134FF"/>
    <w:pPr>
      <w:keepNext/>
      <w:jc w:val="both"/>
      <w:outlineLvl w:val="1"/>
    </w:pPr>
    <w:rPr>
      <w:rFonts w:ascii="CG Times" w:hAnsi="CG Times"/>
      <w:b/>
      <w:sz w:val="24"/>
      <w:szCs w:val="20"/>
    </w:rPr>
  </w:style>
  <w:style w:type="paragraph" w:styleId="Heading8">
    <w:name w:val="heading 8"/>
    <w:basedOn w:val="Normal"/>
    <w:next w:val="Normal"/>
    <w:link w:val="Heading8Char"/>
    <w:semiHidden/>
    <w:unhideWhenUsed/>
    <w:qFormat/>
    <w:rsid w:val="0066432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204E71"/>
    <w:rPr>
      <w:rFonts w:ascii="CG Times" w:hAnsi="CG Times"/>
      <w:b/>
      <w:sz w:val="24"/>
    </w:rPr>
  </w:style>
  <w:style w:type="paragraph" w:styleId="Subtitle">
    <w:name w:val="Subtitle"/>
    <w:basedOn w:val="Normal"/>
    <w:next w:val="Normal"/>
    <w:link w:val="SubtitleChar"/>
    <w:qFormat/>
    <w:rsid w:val="00864C9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864C9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565AB"/>
    <w:rPr>
      <w:sz w:val="22"/>
      <w:szCs w:val="24"/>
    </w:rPr>
  </w:style>
  <w:style w:type="paragraph" w:customStyle="1" w:styleId="Default">
    <w:name w:val="Default"/>
    <w:basedOn w:val="Normal"/>
    <w:rsid w:val="001565AB"/>
    <w:pPr>
      <w:autoSpaceDE w:val="0"/>
      <w:autoSpaceDN w:val="0"/>
    </w:pPr>
    <w:rPr>
      <w:rFonts w:eastAsiaTheme="minorHAnsi"/>
      <w:color w:val="000000"/>
      <w:sz w:val="24"/>
    </w:rPr>
  </w:style>
  <w:style w:type="paragraph" w:customStyle="1" w:styleId="Style1">
    <w:name w:val="Style1"/>
    <w:basedOn w:val="ListParagraph"/>
    <w:link w:val="Style1Char"/>
    <w:qFormat/>
    <w:rsid w:val="0047558D"/>
    <w:pPr>
      <w:numPr>
        <w:numId w:val="3"/>
      </w:numPr>
    </w:pPr>
    <w:rPr>
      <w:rFonts w:ascii="Times New Roman" w:hAnsi="Times New Roman"/>
      <w:sz w:val="24"/>
      <w:szCs w:val="24"/>
    </w:rPr>
  </w:style>
  <w:style w:type="character" w:customStyle="1" w:styleId="Style1Char">
    <w:name w:val="Style1 Char"/>
    <w:link w:val="Style1"/>
    <w:rsid w:val="0047558D"/>
    <w:rPr>
      <w:rFonts w:eastAsia="Calibri"/>
      <w:sz w:val="24"/>
      <w:szCs w:val="24"/>
    </w:rPr>
  </w:style>
  <w:style w:type="character" w:customStyle="1" w:styleId="Heading8Char">
    <w:name w:val="Heading 8 Char"/>
    <w:basedOn w:val="DefaultParagraphFont"/>
    <w:link w:val="Heading8"/>
    <w:semiHidden/>
    <w:rsid w:val="00664322"/>
    <w:rPr>
      <w:rFonts w:asciiTheme="majorHAnsi" w:eastAsiaTheme="majorEastAsia" w:hAnsiTheme="majorHAnsi" w:cstheme="majorBidi"/>
      <w:color w:val="404040" w:themeColor="text1" w:themeTint="BF"/>
    </w:rPr>
  </w:style>
  <w:style w:type="paragraph" w:customStyle="1" w:styleId="Normal1">
    <w:name w:val="Normal1"/>
    <w:rsid w:val="00664322"/>
    <w:pPr>
      <w:spacing w:line="276" w:lineRule="auto"/>
    </w:pPr>
    <w:rPr>
      <w:rFonts w:ascii="Arial" w:eastAsia="Arial" w:hAnsi="Arial" w:cs="Arial"/>
      <w:color w:val="000000"/>
      <w:sz w:val="22"/>
      <w:szCs w:val="22"/>
    </w:rPr>
  </w:style>
  <w:style w:type="character" w:styleId="IntenseEmphasis">
    <w:name w:val="Intense Emphasis"/>
    <w:basedOn w:val="DefaultParagraphFont"/>
    <w:uiPriority w:val="21"/>
    <w:qFormat/>
    <w:rsid w:val="0066432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9852">
      <w:bodyDiv w:val="1"/>
      <w:marLeft w:val="0"/>
      <w:marRight w:val="0"/>
      <w:marTop w:val="0"/>
      <w:marBottom w:val="0"/>
      <w:divBdr>
        <w:top w:val="none" w:sz="0" w:space="0" w:color="auto"/>
        <w:left w:val="none" w:sz="0" w:space="0" w:color="auto"/>
        <w:bottom w:val="none" w:sz="0" w:space="0" w:color="auto"/>
        <w:right w:val="none" w:sz="0" w:space="0" w:color="auto"/>
      </w:divBdr>
    </w:div>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272637979">
      <w:bodyDiv w:val="1"/>
      <w:marLeft w:val="0"/>
      <w:marRight w:val="0"/>
      <w:marTop w:val="0"/>
      <w:marBottom w:val="0"/>
      <w:divBdr>
        <w:top w:val="none" w:sz="0" w:space="0" w:color="auto"/>
        <w:left w:val="none" w:sz="0" w:space="0" w:color="auto"/>
        <w:bottom w:val="none" w:sz="0" w:space="0" w:color="auto"/>
        <w:right w:val="none" w:sz="0" w:space="0" w:color="auto"/>
      </w:divBdr>
    </w:div>
    <w:div w:id="365716612">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450826240">
      <w:bodyDiv w:val="1"/>
      <w:marLeft w:val="0"/>
      <w:marRight w:val="0"/>
      <w:marTop w:val="0"/>
      <w:marBottom w:val="0"/>
      <w:divBdr>
        <w:top w:val="none" w:sz="0" w:space="0" w:color="auto"/>
        <w:left w:val="none" w:sz="0" w:space="0" w:color="auto"/>
        <w:bottom w:val="none" w:sz="0" w:space="0" w:color="auto"/>
        <w:right w:val="none" w:sz="0" w:space="0" w:color="auto"/>
      </w:divBdr>
    </w:div>
    <w:div w:id="476338663">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12483">
      <w:bodyDiv w:val="1"/>
      <w:marLeft w:val="0"/>
      <w:marRight w:val="0"/>
      <w:marTop w:val="0"/>
      <w:marBottom w:val="0"/>
      <w:divBdr>
        <w:top w:val="none" w:sz="0" w:space="0" w:color="auto"/>
        <w:left w:val="none" w:sz="0" w:space="0" w:color="auto"/>
        <w:bottom w:val="none" w:sz="0" w:space="0" w:color="auto"/>
        <w:right w:val="none" w:sz="0" w:space="0" w:color="auto"/>
      </w:divBdr>
      <w:divsChild>
        <w:div w:id="250353678">
          <w:marLeft w:val="480"/>
          <w:marRight w:val="0"/>
          <w:marTop w:val="0"/>
          <w:marBottom w:val="0"/>
          <w:divBdr>
            <w:top w:val="none" w:sz="0" w:space="0" w:color="auto"/>
            <w:left w:val="none" w:sz="0" w:space="0" w:color="auto"/>
            <w:bottom w:val="none" w:sz="0" w:space="0" w:color="auto"/>
            <w:right w:val="none" w:sz="0" w:space="0" w:color="auto"/>
          </w:divBdr>
        </w:div>
        <w:div w:id="1645163509">
          <w:marLeft w:val="480"/>
          <w:marRight w:val="0"/>
          <w:marTop w:val="0"/>
          <w:marBottom w:val="0"/>
          <w:divBdr>
            <w:top w:val="none" w:sz="0" w:space="0" w:color="auto"/>
            <w:left w:val="none" w:sz="0" w:space="0" w:color="auto"/>
            <w:bottom w:val="none" w:sz="0" w:space="0" w:color="auto"/>
            <w:right w:val="none" w:sz="0" w:space="0" w:color="auto"/>
          </w:divBdr>
        </w:div>
        <w:div w:id="1703705578">
          <w:marLeft w:val="480"/>
          <w:marRight w:val="0"/>
          <w:marTop w:val="0"/>
          <w:marBottom w:val="0"/>
          <w:divBdr>
            <w:top w:val="none" w:sz="0" w:space="0" w:color="auto"/>
            <w:left w:val="none" w:sz="0" w:space="0" w:color="auto"/>
            <w:bottom w:val="none" w:sz="0" w:space="0" w:color="auto"/>
            <w:right w:val="none" w:sz="0" w:space="0" w:color="auto"/>
          </w:divBdr>
        </w:div>
        <w:div w:id="2007199797">
          <w:marLeft w:val="480"/>
          <w:marRight w:val="0"/>
          <w:marTop w:val="0"/>
          <w:marBottom w:val="0"/>
          <w:divBdr>
            <w:top w:val="none" w:sz="0" w:space="0" w:color="auto"/>
            <w:left w:val="none" w:sz="0" w:space="0" w:color="auto"/>
            <w:bottom w:val="none" w:sz="0" w:space="0" w:color="auto"/>
            <w:right w:val="none" w:sz="0" w:space="0" w:color="auto"/>
          </w:divBdr>
        </w:div>
        <w:div w:id="1146511204">
          <w:marLeft w:val="480"/>
          <w:marRight w:val="0"/>
          <w:marTop w:val="0"/>
          <w:marBottom w:val="0"/>
          <w:divBdr>
            <w:top w:val="none" w:sz="0" w:space="0" w:color="auto"/>
            <w:left w:val="none" w:sz="0" w:space="0" w:color="auto"/>
            <w:bottom w:val="none" w:sz="0" w:space="0" w:color="auto"/>
            <w:right w:val="none" w:sz="0" w:space="0" w:color="auto"/>
          </w:divBdr>
        </w:div>
        <w:div w:id="402529666">
          <w:marLeft w:val="480"/>
          <w:marRight w:val="0"/>
          <w:marTop w:val="0"/>
          <w:marBottom w:val="0"/>
          <w:divBdr>
            <w:top w:val="none" w:sz="0" w:space="0" w:color="auto"/>
            <w:left w:val="none" w:sz="0" w:space="0" w:color="auto"/>
            <w:bottom w:val="none" w:sz="0" w:space="0" w:color="auto"/>
            <w:right w:val="none" w:sz="0" w:space="0" w:color="auto"/>
          </w:divBdr>
        </w:div>
        <w:div w:id="60101303">
          <w:marLeft w:val="480"/>
          <w:marRight w:val="0"/>
          <w:marTop w:val="0"/>
          <w:marBottom w:val="0"/>
          <w:divBdr>
            <w:top w:val="none" w:sz="0" w:space="0" w:color="auto"/>
            <w:left w:val="none" w:sz="0" w:space="0" w:color="auto"/>
            <w:bottom w:val="none" w:sz="0" w:space="0" w:color="auto"/>
            <w:right w:val="none" w:sz="0" w:space="0" w:color="auto"/>
          </w:divBdr>
        </w:div>
        <w:div w:id="1946496442">
          <w:marLeft w:val="480"/>
          <w:marRight w:val="0"/>
          <w:marTop w:val="0"/>
          <w:marBottom w:val="0"/>
          <w:divBdr>
            <w:top w:val="none" w:sz="0" w:space="0" w:color="auto"/>
            <w:left w:val="none" w:sz="0" w:space="0" w:color="auto"/>
            <w:bottom w:val="none" w:sz="0" w:space="0" w:color="auto"/>
            <w:right w:val="none" w:sz="0" w:space="0" w:color="auto"/>
          </w:divBdr>
        </w:div>
        <w:div w:id="1418480403">
          <w:marLeft w:val="480"/>
          <w:marRight w:val="0"/>
          <w:marTop w:val="0"/>
          <w:marBottom w:val="0"/>
          <w:divBdr>
            <w:top w:val="none" w:sz="0" w:space="0" w:color="auto"/>
            <w:left w:val="none" w:sz="0" w:space="0" w:color="auto"/>
            <w:bottom w:val="none" w:sz="0" w:space="0" w:color="auto"/>
            <w:right w:val="none" w:sz="0" w:space="0" w:color="auto"/>
          </w:divBdr>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630021298">
      <w:bodyDiv w:val="1"/>
      <w:marLeft w:val="0"/>
      <w:marRight w:val="0"/>
      <w:marTop w:val="0"/>
      <w:marBottom w:val="0"/>
      <w:divBdr>
        <w:top w:val="none" w:sz="0" w:space="0" w:color="auto"/>
        <w:left w:val="none" w:sz="0" w:space="0" w:color="auto"/>
        <w:bottom w:val="none" w:sz="0" w:space="0" w:color="auto"/>
        <w:right w:val="none" w:sz="0" w:space="0" w:color="auto"/>
      </w:divBdr>
    </w:div>
    <w:div w:id="825169405">
      <w:bodyDiv w:val="1"/>
      <w:marLeft w:val="0"/>
      <w:marRight w:val="0"/>
      <w:marTop w:val="0"/>
      <w:marBottom w:val="0"/>
      <w:divBdr>
        <w:top w:val="none" w:sz="0" w:space="0" w:color="auto"/>
        <w:left w:val="none" w:sz="0" w:space="0" w:color="auto"/>
        <w:bottom w:val="none" w:sz="0" w:space="0" w:color="auto"/>
        <w:right w:val="none" w:sz="0" w:space="0" w:color="auto"/>
      </w:divBdr>
    </w:div>
    <w:div w:id="954796699">
      <w:bodyDiv w:val="1"/>
      <w:marLeft w:val="0"/>
      <w:marRight w:val="0"/>
      <w:marTop w:val="0"/>
      <w:marBottom w:val="0"/>
      <w:divBdr>
        <w:top w:val="none" w:sz="0" w:space="0" w:color="auto"/>
        <w:left w:val="none" w:sz="0" w:space="0" w:color="auto"/>
        <w:bottom w:val="none" w:sz="0" w:space="0" w:color="auto"/>
        <w:right w:val="none" w:sz="0" w:space="0" w:color="auto"/>
      </w:divBdr>
    </w:div>
    <w:div w:id="1193877911">
      <w:bodyDiv w:val="1"/>
      <w:marLeft w:val="0"/>
      <w:marRight w:val="0"/>
      <w:marTop w:val="0"/>
      <w:marBottom w:val="0"/>
      <w:divBdr>
        <w:top w:val="none" w:sz="0" w:space="0" w:color="auto"/>
        <w:left w:val="none" w:sz="0" w:space="0" w:color="auto"/>
        <w:bottom w:val="none" w:sz="0" w:space="0" w:color="auto"/>
        <w:right w:val="none" w:sz="0" w:space="0" w:color="auto"/>
      </w:divBdr>
    </w:div>
    <w:div w:id="1325889317">
      <w:bodyDiv w:val="1"/>
      <w:marLeft w:val="0"/>
      <w:marRight w:val="0"/>
      <w:marTop w:val="0"/>
      <w:marBottom w:val="0"/>
      <w:divBdr>
        <w:top w:val="none" w:sz="0" w:space="0" w:color="auto"/>
        <w:left w:val="none" w:sz="0" w:space="0" w:color="auto"/>
        <w:bottom w:val="none" w:sz="0" w:space="0" w:color="auto"/>
        <w:right w:val="none" w:sz="0" w:space="0" w:color="auto"/>
      </w:divBdr>
    </w:div>
    <w:div w:id="1376737616">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635283422">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2450">
      <w:bodyDiv w:val="1"/>
      <w:marLeft w:val="0"/>
      <w:marRight w:val="0"/>
      <w:marTop w:val="0"/>
      <w:marBottom w:val="0"/>
      <w:divBdr>
        <w:top w:val="none" w:sz="0" w:space="0" w:color="auto"/>
        <w:left w:val="none" w:sz="0" w:space="0" w:color="auto"/>
        <w:bottom w:val="none" w:sz="0" w:space="0" w:color="auto"/>
        <w:right w:val="none" w:sz="0" w:space="0" w:color="auto"/>
      </w:divBdr>
    </w:div>
    <w:div w:id="1959724250">
      <w:bodyDiv w:val="1"/>
      <w:marLeft w:val="0"/>
      <w:marRight w:val="0"/>
      <w:marTop w:val="0"/>
      <w:marBottom w:val="0"/>
      <w:divBdr>
        <w:top w:val="none" w:sz="0" w:space="0" w:color="auto"/>
        <w:left w:val="none" w:sz="0" w:space="0" w:color="auto"/>
        <w:bottom w:val="none" w:sz="0" w:space="0" w:color="auto"/>
        <w:right w:val="none" w:sz="0" w:space="0" w:color="auto"/>
      </w:divBdr>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31FB-2AEE-4424-92E3-EC17F7A8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5</TotalTime>
  <Pages>3</Pages>
  <Words>962</Words>
  <Characters>5487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subject/>
  <dc:creator>Lloyd, Emily</dc:creator>
  <cp:keywords/>
  <dc:description/>
  <cp:lastModifiedBy>Sam Fogleman</cp:lastModifiedBy>
  <cp:revision>2</cp:revision>
  <cp:lastPrinted>2018-04-27T17:25:00Z</cp:lastPrinted>
  <dcterms:created xsi:type="dcterms:W3CDTF">2022-04-15T21:12:00Z</dcterms:created>
  <dcterms:modified xsi:type="dcterms:W3CDTF">2022-04-15T21:12:00Z</dcterms:modified>
</cp:coreProperties>
</file>