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EAAF" w14:textId="77777777" w:rsidR="002A0220" w:rsidRPr="00DF1E25" w:rsidRDefault="002A0220" w:rsidP="00773EDF">
      <w:pPr>
        <w:pStyle w:val="NoSpacing"/>
      </w:pPr>
    </w:p>
    <w:p w14:paraId="078F0CBA" w14:textId="7AD004E2" w:rsidR="00597D47" w:rsidRDefault="000134FF" w:rsidP="00597D47">
      <w:pPr>
        <w:pStyle w:val="CM1"/>
        <w:ind w:left="2160" w:hanging="2160"/>
        <w:jc w:val="both"/>
        <w:rPr>
          <w:b/>
          <w:bCs/>
          <w:sz w:val="23"/>
          <w:szCs w:val="23"/>
        </w:rPr>
      </w:pPr>
      <w:r w:rsidRPr="001B4476">
        <w:rPr>
          <w:b/>
        </w:rPr>
        <w:t>TOPIC:</w:t>
      </w:r>
      <w:r w:rsidRPr="001B4476">
        <w:rPr>
          <w:b/>
        </w:rPr>
        <w:tab/>
      </w:r>
      <w:r w:rsidR="00955075">
        <w:rPr>
          <w:bCs/>
          <w:sz w:val="23"/>
          <w:szCs w:val="23"/>
        </w:rPr>
        <w:t>DEGREE AUTHORIZATION ACT: RECOMMENDATION OF AUTHORIZATION AS A PLACE OF BUSINESS FOR STRAYER UNIVERSITY</w:t>
      </w:r>
      <w:r w:rsidR="0019296E">
        <w:rPr>
          <w:bCs/>
          <w:sz w:val="23"/>
          <w:szCs w:val="23"/>
        </w:rPr>
        <w:t xml:space="preserve"> </w:t>
      </w:r>
      <w:r w:rsidR="00597D47">
        <w:rPr>
          <w:b/>
          <w:bCs/>
          <w:sz w:val="23"/>
          <w:szCs w:val="23"/>
        </w:rPr>
        <w:t xml:space="preserve"> </w:t>
      </w:r>
    </w:p>
    <w:p w14:paraId="15E7E42F" w14:textId="77777777" w:rsidR="000134FF" w:rsidRPr="00DF1E25" w:rsidRDefault="000134FF" w:rsidP="00773EDF">
      <w:pPr>
        <w:pStyle w:val="NoSpacing"/>
        <w:rPr>
          <w:caps/>
          <w:sz w:val="24"/>
        </w:rPr>
      </w:pPr>
    </w:p>
    <w:p w14:paraId="7C29A3C8" w14:textId="77777777" w:rsidR="000134FF" w:rsidRPr="00DF1E25" w:rsidRDefault="000134FF" w:rsidP="0019296E">
      <w:pPr>
        <w:pStyle w:val="NoSpacing"/>
        <w:ind w:left="2160" w:hanging="2160"/>
        <w:rPr>
          <w:i/>
          <w:color w:val="0000FF"/>
          <w:sz w:val="24"/>
        </w:rPr>
      </w:pPr>
      <w:r w:rsidRPr="00DF1E25">
        <w:rPr>
          <w:b/>
          <w:sz w:val="24"/>
        </w:rPr>
        <w:t>PREPARED BY:</w:t>
      </w:r>
      <w:r w:rsidRPr="00DF1E25">
        <w:rPr>
          <w:b/>
          <w:sz w:val="24"/>
        </w:rPr>
        <w:tab/>
      </w:r>
      <w:r w:rsidR="0019296E">
        <w:rPr>
          <w:bCs/>
          <w:sz w:val="23"/>
          <w:szCs w:val="23"/>
        </w:rPr>
        <w:t>HEATHER DELANGE, OFFICE OF PRIVATE POSTSECONDARY EDUCATION</w:t>
      </w:r>
      <w:r w:rsidR="009858D8" w:rsidRPr="00DF1E25">
        <w:rPr>
          <w:b/>
          <w:sz w:val="24"/>
        </w:rPr>
        <w:t xml:space="preserve"> </w:t>
      </w:r>
    </w:p>
    <w:p w14:paraId="647D1F26" w14:textId="77777777" w:rsidR="000134FF" w:rsidRPr="00DF1E25" w:rsidRDefault="000134FF" w:rsidP="00773EDF">
      <w:pPr>
        <w:pStyle w:val="NoSpacing"/>
        <w:rPr>
          <w:b/>
          <w:sz w:val="24"/>
        </w:rPr>
      </w:pPr>
    </w:p>
    <w:p w14:paraId="2F20D96F" w14:textId="77777777" w:rsidR="00FB6494" w:rsidRDefault="00FB6494" w:rsidP="00FB6494">
      <w:pPr>
        <w:pStyle w:val="NoSpacing"/>
        <w:numPr>
          <w:ilvl w:val="0"/>
          <w:numId w:val="47"/>
        </w:numPr>
        <w:ind w:left="540" w:hanging="540"/>
        <w:rPr>
          <w:b/>
          <w:sz w:val="24"/>
          <w:u w:val="single"/>
        </w:rPr>
      </w:pPr>
      <w:r>
        <w:rPr>
          <w:b/>
          <w:sz w:val="24"/>
          <w:u w:val="single"/>
        </w:rPr>
        <w:t>SUMMARY</w:t>
      </w:r>
      <w:r>
        <w:rPr>
          <w:b/>
          <w:sz w:val="24"/>
          <w:u w:val="single"/>
        </w:rPr>
        <w:br/>
      </w:r>
    </w:p>
    <w:p w14:paraId="1A424EFE" w14:textId="4BCF2ED4" w:rsidR="00FB6494" w:rsidRDefault="0019296E" w:rsidP="00FB6494">
      <w:pPr>
        <w:pStyle w:val="NoSpacing"/>
        <w:rPr>
          <w:sz w:val="24"/>
        </w:rPr>
      </w:pPr>
      <w:r>
        <w:rPr>
          <w:sz w:val="24"/>
        </w:rPr>
        <w:t>This consent item recommends</w:t>
      </w:r>
      <w:r w:rsidR="00A60682">
        <w:rPr>
          <w:sz w:val="24"/>
        </w:rPr>
        <w:t xml:space="preserve"> authorization for Strayer University as a</w:t>
      </w:r>
      <w:r>
        <w:rPr>
          <w:sz w:val="24"/>
        </w:rPr>
        <w:t xml:space="preserve"> Place of Business (with no instruction) under the Degree Authorization Act. </w:t>
      </w:r>
    </w:p>
    <w:p w14:paraId="7CDD2DAD" w14:textId="77777777" w:rsidR="00FB6494" w:rsidRPr="00FB6494" w:rsidRDefault="00FB6494" w:rsidP="00FB6494">
      <w:pPr>
        <w:pStyle w:val="NoSpacing"/>
        <w:rPr>
          <w:sz w:val="24"/>
        </w:rPr>
      </w:pPr>
    </w:p>
    <w:p w14:paraId="4C2E4A05" w14:textId="77777777" w:rsidR="00FB6494" w:rsidRDefault="00FB6494" w:rsidP="00FB6494">
      <w:pPr>
        <w:pStyle w:val="NoSpacing"/>
        <w:numPr>
          <w:ilvl w:val="0"/>
          <w:numId w:val="47"/>
        </w:numPr>
        <w:ind w:left="540" w:hanging="540"/>
        <w:rPr>
          <w:b/>
          <w:sz w:val="24"/>
          <w:u w:val="single"/>
        </w:rPr>
      </w:pPr>
      <w:r>
        <w:rPr>
          <w:b/>
          <w:sz w:val="24"/>
          <w:u w:val="single"/>
        </w:rPr>
        <w:t>BACKGROUND</w:t>
      </w:r>
    </w:p>
    <w:p w14:paraId="26DA8B8B" w14:textId="77777777" w:rsidR="00FB6494" w:rsidRDefault="00FB6494" w:rsidP="00FB6494">
      <w:pPr>
        <w:pStyle w:val="NoSpacing"/>
        <w:rPr>
          <w:b/>
          <w:sz w:val="24"/>
          <w:u w:val="single"/>
        </w:rPr>
      </w:pPr>
    </w:p>
    <w:p w14:paraId="2928124A" w14:textId="77777777" w:rsidR="0019296E" w:rsidRDefault="0019296E" w:rsidP="0019296E">
      <w:pPr>
        <w:autoSpaceDE w:val="0"/>
        <w:autoSpaceDN w:val="0"/>
        <w:adjustRightInd w:val="0"/>
        <w:jc w:val="both"/>
        <w:rPr>
          <w:color w:val="000000"/>
          <w:sz w:val="23"/>
          <w:szCs w:val="23"/>
        </w:rPr>
      </w:pPr>
      <w:r w:rsidRPr="0019296E">
        <w:rPr>
          <w:color w:val="000000"/>
          <w:sz w:val="23"/>
          <w:szCs w:val="23"/>
        </w:rPr>
        <w:t xml:space="preserve">The Colorado Commission on Higher Education (CCHE) has statutory responsibility for administration of Title 23, Article 2 of the Colorado Revised Statutes, commonly referred to as the Degree Authorization Act (DAA). The Act sets out the terms by which the Commission may authorize accredited private colleges and universities, out-of-state public colleges and universities, and seminaries and bible colleges to operate in Colorado. </w:t>
      </w:r>
    </w:p>
    <w:p w14:paraId="01525C9B" w14:textId="77777777" w:rsidR="0019296E" w:rsidRPr="0019296E" w:rsidRDefault="0019296E" w:rsidP="0019296E">
      <w:pPr>
        <w:autoSpaceDE w:val="0"/>
        <w:autoSpaceDN w:val="0"/>
        <w:adjustRightInd w:val="0"/>
        <w:jc w:val="both"/>
        <w:rPr>
          <w:color w:val="000000"/>
          <w:sz w:val="23"/>
          <w:szCs w:val="23"/>
        </w:rPr>
      </w:pPr>
    </w:p>
    <w:p w14:paraId="4FB750DE" w14:textId="77777777" w:rsidR="0019296E" w:rsidRDefault="0019296E" w:rsidP="0019296E">
      <w:pPr>
        <w:autoSpaceDE w:val="0"/>
        <w:autoSpaceDN w:val="0"/>
        <w:adjustRightInd w:val="0"/>
        <w:jc w:val="both"/>
        <w:rPr>
          <w:color w:val="000000"/>
          <w:sz w:val="23"/>
          <w:szCs w:val="23"/>
        </w:rPr>
      </w:pPr>
      <w:r w:rsidRPr="0019296E">
        <w:rPr>
          <w:color w:val="000000"/>
          <w:sz w:val="23"/>
          <w:szCs w:val="23"/>
        </w:rPr>
        <w:t xml:space="preserve">Pursuant to statute and policy, all authorized institutions under the DAA must renew authorization periodically. The renewal period varies by the type of authorization the institution holds from the CCHE. A private college or university that has authorization as a Place of Business by the CCHE shall annually renew its authorization. </w:t>
      </w:r>
    </w:p>
    <w:p w14:paraId="46A63515" w14:textId="77777777" w:rsidR="0019296E" w:rsidRPr="0019296E" w:rsidRDefault="0019296E" w:rsidP="0019296E">
      <w:pPr>
        <w:autoSpaceDE w:val="0"/>
        <w:autoSpaceDN w:val="0"/>
        <w:adjustRightInd w:val="0"/>
        <w:jc w:val="both"/>
        <w:rPr>
          <w:color w:val="000000"/>
          <w:sz w:val="23"/>
          <w:szCs w:val="23"/>
        </w:rPr>
      </w:pPr>
    </w:p>
    <w:p w14:paraId="714F432A" w14:textId="77777777" w:rsidR="00FB6494" w:rsidRDefault="0019296E" w:rsidP="0019296E">
      <w:pPr>
        <w:pStyle w:val="NoSpacing"/>
        <w:jc w:val="both"/>
        <w:rPr>
          <w:color w:val="000000"/>
          <w:sz w:val="23"/>
          <w:szCs w:val="23"/>
        </w:rPr>
      </w:pPr>
      <w:r w:rsidRPr="0019296E">
        <w:rPr>
          <w:color w:val="000000"/>
          <w:sz w:val="23"/>
          <w:szCs w:val="23"/>
        </w:rPr>
        <w:t>The Place of Business (with no instruction) authorization is defined as an accredited institution having a place of business within Colorado but cannot offer instruction in the state.</w:t>
      </w:r>
      <w:r>
        <w:rPr>
          <w:color w:val="000000"/>
          <w:sz w:val="23"/>
          <w:szCs w:val="23"/>
        </w:rPr>
        <w:t xml:space="preserve"> These institutions are subject to the deceptive trade practice provisions in §23-2-104, C.R.S.</w:t>
      </w:r>
    </w:p>
    <w:p w14:paraId="08D0889D" w14:textId="77777777" w:rsidR="0019296E" w:rsidRDefault="0019296E" w:rsidP="0019296E">
      <w:pPr>
        <w:pStyle w:val="NoSpacing"/>
        <w:rPr>
          <w:b/>
          <w:sz w:val="24"/>
          <w:u w:val="single"/>
        </w:rPr>
      </w:pPr>
    </w:p>
    <w:p w14:paraId="4315A74E" w14:textId="77777777" w:rsidR="00FB6494" w:rsidRDefault="00FB6494" w:rsidP="00FB6494">
      <w:pPr>
        <w:pStyle w:val="NoSpacing"/>
        <w:numPr>
          <w:ilvl w:val="0"/>
          <w:numId w:val="47"/>
        </w:numPr>
        <w:ind w:left="540" w:hanging="540"/>
        <w:rPr>
          <w:b/>
          <w:sz w:val="24"/>
          <w:u w:val="single"/>
        </w:rPr>
      </w:pPr>
      <w:r>
        <w:rPr>
          <w:b/>
          <w:sz w:val="24"/>
          <w:u w:val="single"/>
        </w:rPr>
        <w:t>STAFF ANALYSIS</w:t>
      </w:r>
    </w:p>
    <w:p w14:paraId="30C044FC" w14:textId="77777777" w:rsidR="00FB6494" w:rsidRDefault="00FB6494" w:rsidP="00FB6494">
      <w:pPr>
        <w:pStyle w:val="NoSpacing"/>
        <w:rPr>
          <w:b/>
          <w:sz w:val="24"/>
          <w:u w:val="single"/>
        </w:rPr>
      </w:pPr>
    </w:p>
    <w:p w14:paraId="5B2355BB" w14:textId="5218CEEE" w:rsidR="00FB6494" w:rsidRDefault="00A60682" w:rsidP="00FB6494">
      <w:pPr>
        <w:pStyle w:val="NoSpacing"/>
        <w:rPr>
          <w:sz w:val="24"/>
        </w:rPr>
      </w:pPr>
      <w:r>
        <w:rPr>
          <w:sz w:val="24"/>
        </w:rPr>
        <w:t>Strayer</w:t>
      </w:r>
      <w:r w:rsidR="0019296E">
        <w:rPr>
          <w:sz w:val="24"/>
        </w:rPr>
        <w:t xml:space="preserve"> University is a </w:t>
      </w:r>
      <w:r w:rsidR="00132466">
        <w:rPr>
          <w:sz w:val="24"/>
        </w:rPr>
        <w:t xml:space="preserve">for-profit, </w:t>
      </w:r>
      <w:r>
        <w:rPr>
          <w:sz w:val="24"/>
        </w:rPr>
        <w:t>Washington, D.C.</w:t>
      </w:r>
      <w:r w:rsidR="0019296E">
        <w:rPr>
          <w:sz w:val="24"/>
        </w:rPr>
        <w:t xml:space="preserve"> based institution</w:t>
      </w:r>
      <w:r w:rsidR="00132466">
        <w:rPr>
          <w:sz w:val="24"/>
        </w:rPr>
        <w:t xml:space="preserve"> with </w:t>
      </w:r>
      <w:r>
        <w:rPr>
          <w:sz w:val="24"/>
        </w:rPr>
        <w:t xml:space="preserve">institutional </w:t>
      </w:r>
      <w:r w:rsidR="00132466">
        <w:rPr>
          <w:sz w:val="24"/>
        </w:rPr>
        <w:t xml:space="preserve">accreditation through the </w:t>
      </w:r>
      <w:r>
        <w:rPr>
          <w:sz w:val="24"/>
        </w:rPr>
        <w:t>Middle States Commission on Higher Education</w:t>
      </w:r>
      <w:r w:rsidR="00570E67">
        <w:rPr>
          <w:sz w:val="24"/>
        </w:rPr>
        <w:t xml:space="preserve"> as well as programmatic accreditation</w:t>
      </w:r>
      <w:r w:rsidR="0065387C">
        <w:rPr>
          <w:sz w:val="24"/>
        </w:rPr>
        <w:t xml:space="preserve"> </w:t>
      </w:r>
      <w:r w:rsidR="00E3470E">
        <w:rPr>
          <w:sz w:val="24"/>
        </w:rPr>
        <w:t>for its business programs</w:t>
      </w:r>
      <w:r w:rsidR="00570E67">
        <w:rPr>
          <w:sz w:val="24"/>
        </w:rPr>
        <w:t xml:space="preserve">. </w:t>
      </w:r>
      <w:r w:rsidR="00254F45">
        <w:rPr>
          <w:sz w:val="24"/>
        </w:rPr>
        <w:t xml:space="preserve"> </w:t>
      </w:r>
      <w:r w:rsidR="0065387C">
        <w:rPr>
          <w:sz w:val="24"/>
        </w:rPr>
        <w:t xml:space="preserve">The University has an array of additional locations and instructional sites primarily in the Eastern and Southern United States and </w:t>
      </w:r>
      <w:r w:rsidR="00E3470E">
        <w:rPr>
          <w:sz w:val="24"/>
        </w:rPr>
        <w:t xml:space="preserve">offers a </w:t>
      </w:r>
      <w:proofErr w:type="gramStart"/>
      <w:r w:rsidR="00E3470E">
        <w:rPr>
          <w:sz w:val="24"/>
        </w:rPr>
        <w:t>wide-range</w:t>
      </w:r>
      <w:proofErr w:type="gramEnd"/>
      <w:r w:rsidR="00E3470E">
        <w:rPr>
          <w:sz w:val="24"/>
        </w:rPr>
        <w:t xml:space="preserve"> of programs at the Associate, Bachelor and Master degree level in subjects such as business administration, accounting, information technology, and criminal justice. Pre-pandemic, about 93% of students were taking </w:t>
      </w:r>
      <w:proofErr w:type="gramStart"/>
      <w:r w:rsidR="00E3470E">
        <w:rPr>
          <w:sz w:val="24"/>
        </w:rPr>
        <w:t>all of</w:t>
      </w:r>
      <w:proofErr w:type="gramEnd"/>
      <w:r w:rsidR="00E3470E">
        <w:rPr>
          <w:sz w:val="24"/>
        </w:rPr>
        <w:t xml:space="preserve"> their classes online with trends pointing toward reduced demand for in-person classes. </w:t>
      </w:r>
    </w:p>
    <w:p w14:paraId="759CCD22" w14:textId="77777777" w:rsidR="00254F45" w:rsidRDefault="00254F45" w:rsidP="00FB6494">
      <w:pPr>
        <w:pStyle w:val="NoSpacing"/>
        <w:rPr>
          <w:sz w:val="24"/>
        </w:rPr>
      </w:pPr>
    </w:p>
    <w:p w14:paraId="21C9CEDE" w14:textId="3BD992F9" w:rsidR="00B10E84" w:rsidRDefault="00A60682" w:rsidP="00E3470E">
      <w:pPr>
        <w:pStyle w:val="NoSpacing"/>
        <w:rPr>
          <w:sz w:val="24"/>
        </w:rPr>
      </w:pPr>
      <w:r>
        <w:rPr>
          <w:sz w:val="24"/>
        </w:rPr>
        <w:t>Strayer</w:t>
      </w:r>
      <w:r w:rsidR="00ED6B6E">
        <w:rPr>
          <w:sz w:val="24"/>
        </w:rPr>
        <w:t xml:space="preserve"> University </w:t>
      </w:r>
      <w:r w:rsidR="0065387C">
        <w:rPr>
          <w:sz w:val="24"/>
        </w:rPr>
        <w:t>is proposing to open</w:t>
      </w:r>
      <w:r w:rsidR="00ED6B6E">
        <w:rPr>
          <w:sz w:val="24"/>
        </w:rPr>
        <w:t xml:space="preserve"> an administrative office in Denver that </w:t>
      </w:r>
      <w:r w:rsidR="00E3470E">
        <w:rPr>
          <w:sz w:val="24"/>
        </w:rPr>
        <w:t xml:space="preserve">serves students in Colorado and surrounding areas. Strayer’s studies have shown that students often perform better when they have access to in person student services (academic, financial aid, tutoring, etc.). The administrative office would allow students in Colorado to come together to study and share ideas as the administrative office will have a common area that can be utilized by students. </w:t>
      </w:r>
    </w:p>
    <w:p w14:paraId="0BB67FFD" w14:textId="0BD2858F" w:rsidR="00E3470E" w:rsidRDefault="00E3470E" w:rsidP="00E3470E">
      <w:pPr>
        <w:pStyle w:val="NoSpacing"/>
        <w:rPr>
          <w:sz w:val="24"/>
        </w:rPr>
      </w:pPr>
      <w:r>
        <w:rPr>
          <w:sz w:val="24"/>
        </w:rPr>
        <w:lastRenderedPageBreak/>
        <w:t xml:space="preserve">Strayer University intends to offer a variety of student support services at this Denver, CO location including admissions support, academic advising support, </w:t>
      </w:r>
      <w:r w:rsidR="003E741A">
        <w:rPr>
          <w:sz w:val="24"/>
        </w:rPr>
        <w:t xml:space="preserve">online and </w:t>
      </w:r>
      <w:r>
        <w:rPr>
          <w:sz w:val="24"/>
        </w:rPr>
        <w:t xml:space="preserve">in-person tutoring services </w:t>
      </w:r>
      <w:r w:rsidR="003E741A">
        <w:rPr>
          <w:sz w:val="24"/>
        </w:rPr>
        <w:t>(</w:t>
      </w:r>
      <w:r>
        <w:rPr>
          <w:sz w:val="24"/>
        </w:rPr>
        <w:t>as needed</w:t>
      </w:r>
      <w:r w:rsidR="003E741A">
        <w:rPr>
          <w:sz w:val="24"/>
        </w:rPr>
        <w:t>)</w:t>
      </w:r>
      <w:r>
        <w:rPr>
          <w:sz w:val="24"/>
        </w:rPr>
        <w:t>, financial aid advising, and general coaching services. Strayer’s location will be co-located with its sister institution, Capella University</w:t>
      </w:r>
      <w:r w:rsidR="00536152">
        <w:rPr>
          <w:sz w:val="24"/>
        </w:rPr>
        <w:t xml:space="preserve">. </w:t>
      </w:r>
    </w:p>
    <w:p w14:paraId="2ECDE828" w14:textId="77777777" w:rsidR="00E3470E" w:rsidRDefault="00E3470E" w:rsidP="00E3470E">
      <w:pPr>
        <w:pStyle w:val="NoSpacing"/>
        <w:rPr>
          <w:sz w:val="24"/>
        </w:rPr>
      </w:pPr>
    </w:p>
    <w:p w14:paraId="25E257F8" w14:textId="7358C015" w:rsidR="00E3470E" w:rsidRDefault="00E3470E" w:rsidP="00E3470E">
      <w:pPr>
        <w:pStyle w:val="NoSpacing"/>
        <w:rPr>
          <w:sz w:val="24"/>
        </w:rPr>
      </w:pPr>
      <w:r>
        <w:rPr>
          <w:sz w:val="24"/>
        </w:rPr>
        <w:t xml:space="preserve">Strayer University understands that the authorization as a Place of Business does not allow for any instruction and is currently determining the possible need for additional authorization post-pandemic. </w:t>
      </w:r>
    </w:p>
    <w:p w14:paraId="5A1930DB" w14:textId="13742B6F" w:rsidR="00E3470E" w:rsidRDefault="00E3470E" w:rsidP="00E3470E">
      <w:pPr>
        <w:pStyle w:val="NoSpacing"/>
        <w:rPr>
          <w:sz w:val="24"/>
        </w:rPr>
      </w:pPr>
    </w:p>
    <w:p w14:paraId="5611EDBE" w14:textId="4A82B8B5" w:rsidR="00B10E84" w:rsidRDefault="00A60682" w:rsidP="00ED6B6E">
      <w:pPr>
        <w:pStyle w:val="NoSpacing"/>
        <w:rPr>
          <w:sz w:val="24"/>
        </w:rPr>
      </w:pPr>
      <w:r>
        <w:rPr>
          <w:sz w:val="24"/>
        </w:rPr>
        <w:t>Strayer</w:t>
      </w:r>
      <w:r w:rsidR="00536152">
        <w:rPr>
          <w:sz w:val="24"/>
        </w:rPr>
        <w:t xml:space="preserve"> University’s documentation and description of the proposed activity at the Colorado location appear to </w:t>
      </w:r>
      <w:r w:rsidR="00B10E84">
        <w:rPr>
          <w:sz w:val="24"/>
        </w:rPr>
        <w:t xml:space="preserve">meet the requirements of the </w:t>
      </w:r>
      <w:r w:rsidR="004918B0">
        <w:rPr>
          <w:sz w:val="24"/>
        </w:rPr>
        <w:t xml:space="preserve">Place of Business (with no instruction) authorization. </w:t>
      </w:r>
    </w:p>
    <w:p w14:paraId="08DA7CBA" w14:textId="77777777" w:rsidR="00FB6494" w:rsidRPr="00FB6494" w:rsidRDefault="00FB6494" w:rsidP="00FB6494">
      <w:pPr>
        <w:pStyle w:val="NoSpacing"/>
        <w:rPr>
          <w:sz w:val="24"/>
        </w:rPr>
      </w:pPr>
    </w:p>
    <w:p w14:paraId="40EF91DC" w14:textId="77777777" w:rsidR="00FB6494" w:rsidRDefault="00FB6494" w:rsidP="00FB6494">
      <w:pPr>
        <w:pStyle w:val="NoSpacing"/>
        <w:numPr>
          <w:ilvl w:val="0"/>
          <w:numId w:val="47"/>
        </w:numPr>
        <w:ind w:left="540" w:hanging="540"/>
        <w:rPr>
          <w:b/>
          <w:sz w:val="24"/>
          <w:u w:val="single"/>
        </w:rPr>
      </w:pPr>
      <w:r>
        <w:rPr>
          <w:b/>
          <w:sz w:val="24"/>
          <w:u w:val="single"/>
        </w:rPr>
        <w:t>STAFF RECOMMENDATIONS</w:t>
      </w:r>
    </w:p>
    <w:p w14:paraId="41BB77CB" w14:textId="77777777" w:rsidR="00FB6494" w:rsidRDefault="00FB6494" w:rsidP="00FB6494">
      <w:pPr>
        <w:pStyle w:val="NoSpacing"/>
        <w:rPr>
          <w:b/>
          <w:sz w:val="24"/>
          <w:u w:val="single"/>
        </w:rPr>
      </w:pPr>
    </w:p>
    <w:p w14:paraId="4FEF7C8A" w14:textId="2B17B80D" w:rsidR="00FB6494" w:rsidRPr="004918B0" w:rsidRDefault="00FB6494" w:rsidP="00FB6494">
      <w:pPr>
        <w:pStyle w:val="NoSpacing"/>
        <w:rPr>
          <w:b/>
          <w:sz w:val="24"/>
        </w:rPr>
      </w:pPr>
      <w:r w:rsidRPr="004918B0">
        <w:rPr>
          <w:b/>
          <w:sz w:val="24"/>
        </w:rPr>
        <w:t xml:space="preserve">Staff </w:t>
      </w:r>
      <w:r w:rsidR="004918B0" w:rsidRPr="004918B0">
        <w:rPr>
          <w:b/>
          <w:sz w:val="24"/>
        </w:rPr>
        <w:t xml:space="preserve">recommends </w:t>
      </w:r>
      <w:r w:rsidR="004918B0">
        <w:rPr>
          <w:b/>
          <w:sz w:val="24"/>
        </w:rPr>
        <w:t xml:space="preserve">the Commission approve the authorization for </w:t>
      </w:r>
      <w:r w:rsidR="00A60682">
        <w:rPr>
          <w:b/>
          <w:sz w:val="24"/>
        </w:rPr>
        <w:t>Strayer</w:t>
      </w:r>
      <w:r w:rsidR="004918B0">
        <w:rPr>
          <w:b/>
          <w:sz w:val="24"/>
        </w:rPr>
        <w:t xml:space="preserve"> University as a Place of Business (with no instruction).</w:t>
      </w:r>
    </w:p>
    <w:p w14:paraId="31899326" w14:textId="77777777" w:rsidR="00FB6494" w:rsidRPr="00FB6494" w:rsidRDefault="00FB6494" w:rsidP="00FB6494">
      <w:pPr>
        <w:pStyle w:val="NoSpacing"/>
        <w:rPr>
          <w:b/>
          <w:sz w:val="24"/>
        </w:rPr>
      </w:pPr>
    </w:p>
    <w:p w14:paraId="05DEEA8E" w14:textId="77777777" w:rsidR="00FB6494" w:rsidRDefault="00FB6494" w:rsidP="00FB6494">
      <w:pPr>
        <w:pStyle w:val="NoSpacing"/>
        <w:numPr>
          <w:ilvl w:val="0"/>
          <w:numId w:val="47"/>
        </w:numPr>
        <w:ind w:left="540" w:hanging="540"/>
        <w:rPr>
          <w:b/>
          <w:sz w:val="24"/>
          <w:u w:val="single"/>
        </w:rPr>
      </w:pPr>
      <w:r>
        <w:rPr>
          <w:b/>
          <w:sz w:val="24"/>
          <w:u w:val="single"/>
        </w:rPr>
        <w:t>STATUTORY AUTHORITY</w:t>
      </w:r>
    </w:p>
    <w:p w14:paraId="53D90394" w14:textId="77777777" w:rsidR="00FB6494" w:rsidRDefault="00FB6494" w:rsidP="00FB6494">
      <w:pPr>
        <w:pStyle w:val="NoSpacing"/>
        <w:rPr>
          <w:b/>
          <w:sz w:val="24"/>
          <w:u w:val="single"/>
        </w:rPr>
      </w:pPr>
    </w:p>
    <w:p w14:paraId="476B353C" w14:textId="77777777" w:rsidR="007A75E9" w:rsidRPr="00EF093C" w:rsidRDefault="007A75E9" w:rsidP="007A75E9">
      <w:pPr>
        <w:jc w:val="both"/>
        <w:rPr>
          <w:sz w:val="24"/>
        </w:rPr>
      </w:pPr>
      <w:r>
        <w:rPr>
          <w:sz w:val="24"/>
        </w:rPr>
        <w:t xml:space="preserve">C.R.S </w:t>
      </w:r>
      <w:r w:rsidRPr="00EF093C">
        <w:rPr>
          <w:sz w:val="24"/>
        </w:rPr>
        <w:t xml:space="preserve">§23-2-103.3(5) A private college or university that has authorization from the commission pursuant to this section and maintains its accreditation shall apply to the department for reauthorization in accordance with the schedule for reaccreditation by its accrediting body or every three years, whichever is longer. A seminary or religious training institution shall apply for reauthorization every three years. A private college or university or seminary or religious training institution that seeks reauthorization shall submit an application in accordance with the procedures and policies adopted by the commission and shall pay the reauthorization fee established by the commission pursuant to </w:t>
      </w:r>
      <w:hyperlink r:id="rId8" w:history="1">
        <w:r w:rsidRPr="00EF093C">
          <w:rPr>
            <w:rStyle w:val="Hyperlink"/>
            <w:color w:val="auto"/>
            <w:sz w:val="24"/>
            <w:u w:val="none"/>
          </w:rPr>
          <w:t>section 23-2-104.5</w:t>
        </w:r>
      </w:hyperlink>
      <w:r w:rsidRPr="00EF093C">
        <w:rPr>
          <w:sz w:val="24"/>
        </w:rPr>
        <w:t>.</w:t>
      </w:r>
    </w:p>
    <w:p w14:paraId="76E60AEC" w14:textId="77777777" w:rsidR="00FB6494" w:rsidRDefault="00FB6494" w:rsidP="00FB6494">
      <w:pPr>
        <w:pStyle w:val="NoSpacing"/>
        <w:ind w:left="720"/>
        <w:rPr>
          <w:b/>
          <w:sz w:val="24"/>
          <w:u w:val="single"/>
        </w:rPr>
      </w:pPr>
    </w:p>
    <w:p w14:paraId="723DEE8D" w14:textId="77777777" w:rsidR="006E09E9" w:rsidRPr="00DF1E25" w:rsidRDefault="006E09E9" w:rsidP="00773EDF">
      <w:pPr>
        <w:pStyle w:val="NoSpacing"/>
        <w:rPr>
          <w:sz w:val="24"/>
        </w:rPr>
      </w:pPr>
    </w:p>
    <w:p w14:paraId="4CF589F0" w14:textId="77777777" w:rsidR="00DF1E25" w:rsidRPr="00DF1E25" w:rsidRDefault="00DF1E25" w:rsidP="00773EDF">
      <w:pPr>
        <w:pStyle w:val="NoSpacing"/>
        <w:rPr>
          <w:sz w:val="24"/>
        </w:rPr>
      </w:pPr>
    </w:p>
    <w:sectPr w:rsidR="00DF1E25" w:rsidRPr="00DF1E25" w:rsidSect="00D15902">
      <w:head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756C" w14:textId="77777777" w:rsidR="00630958" w:rsidRDefault="00630958">
      <w:r>
        <w:separator/>
      </w:r>
    </w:p>
  </w:endnote>
  <w:endnote w:type="continuationSeparator" w:id="0">
    <w:p w14:paraId="47E95455" w14:textId="77777777" w:rsidR="00630958" w:rsidRDefault="006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99A1" w14:textId="77777777" w:rsidR="00630958" w:rsidRDefault="00630958">
      <w:r>
        <w:separator/>
      </w:r>
    </w:p>
  </w:footnote>
  <w:footnote w:type="continuationSeparator" w:id="0">
    <w:p w14:paraId="3CBB5E20" w14:textId="77777777" w:rsidR="00630958" w:rsidRDefault="006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0"/>
      <w:gridCol w:w="3250"/>
    </w:tblGrid>
    <w:tr w:rsidR="006E09E9" w:rsidRPr="0070065C" w14:paraId="2C6EC681" w14:textId="77777777" w:rsidTr="006E09E9">
      <w:tc>
        <w:tcPr>
          <w:tcW w:w="6228" w:type="dxa"/>
        </w:tcPr>
        <w:p w14:paraId="276CF9CF" w14:textId="77777777" w:rsidR="006E09E9" w:rsidRPr="0070065C" w:rsidRDefault="006E09E9" w:rsidP="006E09E9">
          <w:pPr>
            <w:pStyle w:val="Header"/>
            <w:tabs>
              <w:tab w:val="clear" w:pos="8640"/>
              <w:tab w:val="right" w:pos="9360"/>
            </w:tabs>
            <w:rPr>
              <w:sz w:val="24"/>
            </w:rPr>
          </w:pPr>
          <w:r w:rsidRPr="0070065C">
            <w:rPr>
              <w:sz w:val="24"/>
            </w:rPr>
            <w:t>Colorado Commission on Higher Education</w:t>
          </w:r>
          <w:r w:rsidRPr="0070065C">
            <w:rPr>
              <w:sz w:val="24"/>
            </w:rPr>
            <w:tab/>
            <w:t xml:space="preserve"> (CCHE)</w:t>
          </w:r>
        </w:p>
        <w:p w14:paraId="1AB83313" w14:textId="578ED1CF" w:rsidR="006E09E9" w:rsidRPr="0070065C" w:rsidRDefault="00955075" w:rsidP="00DF1E25">
          <w:pPr>
            <w:pStyle w:val="Header"/>
            <w:tabs>
              <w:tab w:val="clear" w:pos="8640"/>
              <w:tab w:val="left" w:pos="4320"/>
            </w:tabs>
            <w:rPr>
              <w:sz w:val="24"/>
            </w:rPr>
          </w:pPr>
          <w:r>
            <w:rPr>
              <w:sz w:val="24"/>
            </w:rPr>
            <w:t>May</w:t>
          </w:r>
          <w:r w:rsidR="007A75E9">
            <w:t xml:space="preserve"> 7, </w:t>
          </w:r>
          <w:r>
            <w:t>2021</w:t>
          </w:r>
          <w:r w:rsidR="00DF1E25" w:rsidRPr="0070065C">
            <w:rPr>
              <w:sz w:val="24"/>
            </w:rPr>
            <w:tab/>
          </w:r>
        </w:p>
      </w:tc>
      <w:tc>
        <w:tcPr>
          <w:tcW w:w="3348" w:type="dxa"/>
        </w:tcPr>
        <w:p w14:paraId="278C0E36" w14:textId="1D3699E9" w:rsidR="006E09E9" w:rsidRPr="0070065C" w:rsidRDefault="006E09E9" w:rsidP="006E09E9">
          <w:pPr>
            <w:pStyle w:val="Header"/>
            <w:tabs>
              <w:tab w:val="clear" w:pos="8640"/>
              <w:tab w:val="right" w:pos="9360"/>
            </w:tabs>
            <w:jc w:val="right"/>
            <w:rPr>
              <w:sz w:val="24"/>
            </w:rPr>
          </w:pPr>
          <w:r w:rsidRPr="0070065C">
            <w:rPr>
              <w:sz w:val="24"/>
            </w:rPr>
            <w:t>Agenda Item I</w:t>
          </w:r>
          <w:r w:rsidR="00D006F9" w:rsidRPr="0070065C">
            <w:rPr>
              <w:sz w:val="24"/>
            </w:rPr>
            <w:t>I</w:t>
          </w:r>
          <w:r w:rsidRPr="0070065C">
            <w:rPr>
              <w:sz w:val="24"/>
            </w:rPr>
            <w:t xml:space="preserve">, </w:t>
          </w:r>
          <w:r w:rsidR="00955075">
            <w:rPr>
              <w:sz w:val="24"/>
            </w:rPr>
            <w:t>B</w:t>
          </w:r>
        </w:p>
        <w:p w14:paraId="4309EAD5" w14:textId="77777777" w:rsidR="006E09E9" w:rsidRPr="0070065C" w:rsidRDefault="006E09E9" w:rsidP="006E09E9">
          <w:pPr>
            <w:pStyle w:val="Header"/>
            <w:tabs>
              <w:tab w:val="clear" w:pos="8640"/>
              <w:tab w:val="right" w:pos="9360"/>
            </w:tabs>
            <w:jc w:val="right"/>
            <w:rPr>
              <w:rStyle w:val="PageNumber"/>
              <w:sz w:val="24"/>
            </w:rPr>
          </w:pPr>
          <w:r w:rsidRPr="0070065C">
            <w:rPr>
              <w:rStyle w:val="PageNumber"/>
              <w:sz w:val="24"/>
            </w:rPr>
            <w:t xml:space="preserve">Page </w:t>
          </w:r>
          <w:r w:rsidR="00FA468C" w:rsidRPr="0070065C">
            <w:rPr>
              <w:rStyle w:val="PageNumber"/>
              <w:sz w:val="24"/>
            </w:rPr>
            <w:fldChar w:fldCharType="begin"/>
          </w:r>
          <w:r w:rsidRPr="0070065C">
            <w:rPr>
              <w:rStyle w:val="PageNumber"/>
              <w:sz w:val="24"/>
            </w:rPr>
            <w:instrText xml:space="preserve"> PAGE </w:instrText>
          </w:r>
          <w:r w:rsidR="00FA468C" w:rsidRPr="0070065C">
            <w:rPr>
              <w:rStyle w:val="PageNumber"/>
              <w:sz w:val="24"/>
            </w:rPr>
            <w:fldChar w:fldCharType="separate"/>
          </w:r>
          <w:r w:rsidR="00C73B04">
            <w:rPr>
              <w:rStyle w:val="PageNumber"/>
              <w:noProof/>
              <w:sz w:val="24"/>
            </w:rPr>
            <w:t>1</w:t>
          </w:r>
          <w:r w:rsidR="00FA468C" w:rsidRPr="0070065C">
            <w:rPr>
              <w:rStyle w:val="PageNumber"/>
              <w:sz w:val="24"/>
            </w:rPr>
            <w:fldChar w:fldCharType="end"/>
          </w:r>
          <w:r w:rsidRPr="0070065C">
            <w:rPr>
              <w:rStyle w:val="PageNumber"/>
              <w:sz w:val="24"/>
            </w:rPr>
            <w:t xml:space="preserve"> of </w:t>
          </w:r>
          <w:r w:rsidR="00FA468C" w:rsidRPr="0070065C">
            <w:rPr>
              <w:rStyle w:val="PageNumber"/>
              <w:sz w:val="24"/>
            </w:rPr>
            <w:fldChar w:fldCharType="begin"/>
          </w:r>
          <w:r w:rsidRPr="0070065C">
            <w:rPr>
              <w:rStyle w:val="PageNumber"/>
              <w:sz w:val="24"/>
            </w:rPr>
            <w:instrText xml:space="preserve"> NUMPAGES </w:instrText>
          </w:r>
          <w:r w:rsidR="00FA468C" w:rsidRPr="0070065C">
            <w:rPr>
              <w:rStyle w:val="PageNumber"/>
              <w:sz w:val="24"/>
            </w:rPr>
            <w:fldChar w:fldCharType="separate"/>
          </w:r>
          <w:r w:rsidR="00C73B04">
            <w:rPr>
              <w:rStyle w:val="PageNumber"/>
              <w:noProof/>
              <w:sz w:val="24"/>
            </w:rPr>
            <w:t>1</w:t>
          </w:r>
          <w:r w:rsidR="00FA468C" w:rsidRPr="0070065C">
            <w:rPr>
              <w:rStyle w:val="PageNumber"/>
              <w:sz w:val="24"/>
            </w:rPr>
            <w:fldChar w:fldCharType="end"/>
          </w:r>
        </w:p>
        <w:p w14:paraId="6E82D693" w14:textId="77777777" w:rsidR="006E09E9" w:rsidRPr="0070065C" w:rsidRDefault="007A75E9" w:rsidP="006E09E9">
          <w:pPr>
            <w:pStyle w:val="Header"/>
            <w:tabs>
              <w:tab w:val="clear" w:pos="8640"/>
              <w:tab w:val="right" w:pos="9360"/>
            </w:tabs>
            <w:jc w:val="right"/>
            <w:rPr>
              <w:sz w:val="24"/>
            </w:rPr>
          </w:pPr>
          <w:r>
            <w:rPr>
              <w:rStyle w:val="PageNumber"/>
              <w:sz w:val="24"/>
              <w:u w:val="single"/>
            </w:rPr>
            <w:t>Consent</w:t>
          </w:r>
          <w:r w:rsidR="006E09E9" w:rsidRPr="0070065C">
            <w:rPr>
              <w:rStyle w:val="PageNumber"/>
              <w:sz w:val="24"/>
              <w:u w:val="single"/>
            </w:rPr>
            <w:t xml:space="preserve"> Item</w:t>
          </w:r>
        </w:p>
      </w:tc>
    </w:tr>
  </w:tbl>
  <w:p w14:paraId="30C21B81" w14:textId="77777777" w:rsidR="00883FA1" w:rsidRPr="0070065C" w:rsidRDefault="00883FA1"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1BB"/>
    <w:multiLevelType w:val="hybridMultilevel"/>
    <w:tmpl w:val="42064FA8"/>
    <w:lvl w:ilvl="0" w:tplc="343C59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72F6"/>
    <w:multiLevelType w:val="hybridMultilevel"/>
    <w:tmpl w:val="6B1EE0D6"/>
    <w:lvl w:ilvl="0" w:tplc="AADAEC1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164A62"/>
    <w:multiLevelType w:val="hybridMultilevel"/>
    <w:tmpl w:val="53C88E48"/>
    <w:lvl w:ilvl="0" w:tplc="3356BC72">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A4305"/>
    <w:multiLevelType w:val="hybridMultilevel"/>
    <w:tmpl w:val="C86AFDA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3EA5A4B"/>
    <w:multiLevelType w:val="hybridMultilevel"/>
    <w:tmpl w:val="CE32E55C"/>
    <w:lvl w:ilvl="0" w:tplc="3056DA9A">
      <w:start w:val="4"/>
      <w:numFmt w:val="upperRoman"/>
      <w:lvlText w:val="%1."/>
      <w:lvlJc w:val="left"/>
      <w:pPr>
        <w:tabs>
          <w:tab w:val="num" w:pos="1080"/>
        </w:tabs>
        <w:ind w:left="1080" w:hanging="720"/>
      </w:pPr>
      <w:rPr>
        <w:rFonts w:hint="default"/>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23BE3"/>
    <w:multiLevelType w:val="hybridMultilevel"/>
    <w:tmpl w:val="49803B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68FB"/>
    <w:multiLevelType w:val="hybridMultilevel"/>
    <w:tmpl w:val="5EDC7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CC55A8"/>
    <w:multiLevelType w:val="hybridMultilevel"/>
    <w:tmpl w:val="19AACE9C"/>
    <w:lvl w:ilvl="0" w:tplc="5EEE4EE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7B0DCB"/>
    <w:multiLevelType w:val="hybridMultilevel"/>
    <w:tmpl w:val="369A17B6"/>
    <w:lvl w:ilvl="0" w:tplc="28F48A3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472D0B"/>
    <w:multiLevelType w:val="hybridMultilevel"/>
    <w:tmpl w:val="4F189E7C"/>
    <w:lvl w:ilvl="0" w:tplc="5F7EEDF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5464861"/>
    <w:multiLevelType w:val="hybridMultilevel"/>
    <w:tmpl w:val="E7C64564"/>
    <w:lvl w:ilvl="0" w:tplc="DAF69E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02816"/>
    <w:multiLevelType w:val="hybridMultilevel"/>
    <w:tmpl w:val="0A688094"/>
    <w:lvl w:ilvl="0" w:tplc="04090015">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484B79"/>
    <w:multiLevelType w:val="multilevel"/>
    <w:tmpl w:val="C86AFDA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024453E"/>
    <w:multiLevelType w:val="hybridMultilevel"/>
    <w:tmpl w:val="385EE68C"/>
    <w:lvl w:ilvl="0" w:tplc="15CEC018">
      <w:start w:val="1"/>
      <w:numFmt w:val="bullet"/>
      <w:lvlText w:val=""/>
      <w:lvlJc w:val="left"/>
      <w:pPr>
        <w:tabs>
          <w:tab w:val="num" w:pos="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3814D79"/>
    <w:multiLevelType w:val="hybridMultilevel"/>
    <w:tmpl w:val="329852A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947BA"/>
    <w:multiLevelType w:val="hybridMultilevel"/>
    <w:tmpl w:val="42CAB068"/>
    <w:lvl w:ilvl="0" w:tplc="BF944C5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41F27"/>
    <w:multiLevelType w:val="hybridMultilevel"/>
    <w:tmpl w:val="1BE0D6EA"/>
    <w:lvl w:ilvl="0" w:tplc="197299E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84DB0"/>
    <w:multiLevelType w:val="hybridMultilevel"/>
    <w:tmpl w:val="436CD550"/>
    <w:lvl w:ilvl="0" w:tplc="27A6567A">
      <w:start w:val="1"/>
      <w:numFmt w:val="bullet"/>
      <w:lvlText w:val=""/>
      <w:lvlJc w:val="left"/>
      <w:pPr>
        <w:tabs>
          <w:tab w:val="num" w:pos="36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0AC7930"/>
    <w:multiLevelType w:val="hybridMultilevel"/>
    <w:tmpl w:val="3A1CB480"/>
    <w:lvl w:ilvl="0" w:tplc="FB9AEE7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6106DF"/>
    <w:multiLevelType w:val="hybridMultilevel"/>
    <w:tmpl w:val="AC14F9D2"/>
    <w:lvl w:ilvl="0" w:tplc="C4021E8E">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A7FC9"/>
    <w:multiLevelType w:val="hybridMultilevel"/>
    <w:tmpl w:val="8F2E6BA6"/>
    <w:lvl w:ilvl="0" w:tplc="11485C8A">
      <w:start w:val="3"/>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59729DC"/>
    <w:multiLevelType w:val="hybridMultilevel"/>
    <w:tmpl w:val="923A68B4"/>
    <w:lvl w:ilvl="0" w:tplc="3186331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94B2997"/>
    <w:multiLevelType w:val="hybridMultilevel"/>
    <w:tmpl w:val="3E98A832"/>
    <w:lvl w:ilvl="0" w:tplc="A9E8B488">
      <w:start w:val="2"/>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3BDD46CD"/>
    <w:multiLevelType w:val="hybridMultilevel"/>
    <w:tmpl w:val="E02A4E72"/>
    <w:lvl w:ilvl="0" w:tplc="CC22F36A">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C5289"/>
    <w:multiLevelType w:val="hybridMultilevel"/>
    <w:tmpl w:val="DA0A3A40"/>
    <w:lvl w:ilvl="0" w:tplc="BA5A9C76">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15:restartNumberingAfterBreak="0">
    <w:nsid w:val="3D6E722B"/>
    <w:multiLevelType w:val="hybridMultilevel"/>
    <w:tmpl w:val="11FA21AC"/>
    <w:lvl w:ilvl="0" w:tplc="D47A086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87739E"/>
    <w:multiLevelType w:val="hybridMultilevel"/>
    <w:tmpl w:val="A6B862CA"/>
    <w:lvl w:ilvl="0" w:tplc="19AE67A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20A1D"/>
    <w:multiLevelType w:val="hybridMultilevel"/>
    <w:tmpl w:val="FD42616C"/>
    <w:lvl w:ilvl="0" w:tplc="FEDE1C1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96517B"/>
    <w:multiLevelType w:val="hybridMultilevel"/>
    <w:tmpl w:val="E61A166E"/>
    <w:lvl w:ilvl="0" w:tplc="EA2AF0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D036A0"/>
    <w:multiLevelType w:val="hybridMultilevel"/>
    <w:tmpl w:val="B4D4A448"/>
    <w:lvl w:ilvl="0" w:tplc="E74E33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3658D4"/>
    <w:multiLevelType w:val="hybridMultilevel"/>
    <w:tmpl w:val="0CF0BBF8"/>
    <w:lvl w:ilvl="0" w:tplc="C170A01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86D51"/>
    <w:multiLevelType w:val="hybridMultilevel"/>
    <w:tmpl w:val="1CBE2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222EED"/>
    <w:multiLevelType w:val="hybridMultilevel"/>
    <w:tmpl w:val="7FECECBA"/>
    <w:lvl w:ilvl="0" w:tplc="E3ACBF90">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8352C3"/>
    <w:multiLevelType w:val="hybridMultilevel"/>
    <w:tmpl w:val="2D42C3BA"/>
    <w:lvl w:ilvl="0" w:tplc="06B498D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FA08D3"/>
    <w:multiLevelType w:val="hybridMultilevel"/>
    <w:tmpl w:val="28E05C72"/>
    <w:lvl w:ilvl="0" w:tplc="350C9450">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5E7338C7"/>
    <w:multiLevelType w:val="hybridMultilevel"/>
    <w:tmpl w:val="D60C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522D3A"/>
    <w:multiLevelType w:val="hybridMultilevel"/>
    <w:tmpl w:val="70724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E40CA0"/>
    <w:multiLevelType w:val="hybridMultilevel"/>
    <w:tmpl w:val="15EC7250"/>
    <w:lvl w:ilvl="0" w:tplc="635E895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B13E9"/>
    <w:multiLevelType w:val="singleLevel"/>
    <w:tmpl w:val="24BA4A5A"/>
    <w:lvl w:ilvl="0">
      <w:start w:val="3"/>
      <w:numFmt w:val="upperRoman"/>
      <w:lvlText w:val="%1."/>
      <w:lvlJc w:val="left"/>
      <w:pPr>
        <w:tabs>
          <w:tab w:val="num" w:pos="720"/>
        </w:tabs>
        <w:ind w:left="720" w:hanging="720"/>
      </w:pPr>
      <w:rPr>
        <w:rFonts w:hint="default"/>
        <w:b/>
        <w:u w:val="none"/>
      </w:rPr>
    </w:lvl>
  </w:abstractNum>
  <w:abstractNum w:abstractNumId="40" w15:restartNumberingAfterBreak="0">
    <w:nsid w:val="686116B9"/>
    <w:multiLevelType w:val="hybridMultilevel"/>
    <w:tmpl w:val="CC4623BE"/>
    <w:lvl w:ilvl="0" w:tplc="87FE7B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BFE45F1"/>
    <w:multiLevelType w:val="hybridMultilevel"/>
    <w:tmpl w:val="D744D3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26221"/>
    <w:multiLevelType w:val="hybridMultilevel"/>
    <w:tmpl w:val="B0D443D2"/>
    <w:lvl w:ilvl="0" w:tplc="E7486E42">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3427CA8"/>
    <w:multiLevelType w:val="hybridMultilevel"/>
    <w:tmpl w:val="49CEBC28"/>
    <w:lvl w:ilvl="0" w:tplc="CEF41F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964CD"/>
    <w:multiLevelType w:val="hybridMultilevel"/>
    <w:tmpl w:val="8B303234"/>
    <w:lvl w:ilvl="0" w:tplc="E47CFF08">
      <w:start w:val="2"/>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5" w15:restartNumberingAfterBreak="0">
    <w:nsid w:val="7D10327E"/>
    <w:multiLevelType w:val="hybridMultilevel"/>
    <w:tmpl w:val="5608E670"/>
    <w:lvl w:ilvl="0" w:tplc="0FD0F2F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1B418A"/>
    <w:multiLevelType w:val="hybridMultilevel"/>
    <w:tmpl w:val="91AC1F3E"/>
    <w:lvl w:ilvl="0" w:tplc="793201E8">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EC20DE"/>
    <w:multiLevelType w:val="hybridMultilevel"/>
    <w:tmpl w:val="1514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6"/>
  </w:num>
  <w:num w:numId="3">
    <w:abstractNumId w:val="25"/>
  </w:num>
  <w:num w:numId="4">
    <w:abstractNumId w:val="28"/>
  </w:num>
  <w:num w:numId="5">
    <w:abstractNumId w:val="45"/>
  </w:num>
  <w:num w:numId="6">
    <w:abstractNumId w:val="44"/>
  </w:num>
  <w:num w:numId="7">
    <w:abstractNumId w:val="23"/>
  </w:num>
  <w:num w:numId="8">
    <w:abstractNumId w:val="9"/>
  </w:num>
  <w:num w:numId="9">
    <w:abstractNumId w:val="8"/>
  </w:num>
  <w:num w:numId="10">
    <w:abstractNumId w:val="34"/>
  </w:num>
  <w:num w:numId="11">
    <w:abstractNumId w:val="4"/>
  </w:num>
  <w:num w:numId="12">
    <w:abstractNumId w:val="38"/>
  </w:num>
  <w:num w:numId="13">
    <w:abstractNumId w:val="16"/>
  </w:num>
  <w:num w:numId="14">
    <w:abstractNumId w:val="15"/>
  </w:num>
  <w:num w:numId="15">
    <w:abstractNumId w:val="42"/>
  </w:num>
  <w:num w:numId="16">
    <w:abstractNumId w:val="27"/>
  </w:num>
  <w:num w:numId="17">
    <w:abstractNumId w:val="30"/>
  </w:num>
  <w:num w:numId="18">
    <w:abstractNumId w:val="31"/>
  </w:num>
  <w:num w:numId="19">
    <w:abstractNumId w:val="40"/>
  </w:num>
  <w:num w:numId="20">
    <w:abstractNumId w:val="22"/>
  </w:num>
  <w:num w:numId="21">
    <w:abstractNumId w:val="14"/>
  </w:num>
  <w:num w:numId="22">
    <w:abstractNumId w:val="18"/>
  </w:num>
  <w:num w:numId="23">
    <w:abstractNumId w:val="20"/>
  </w:num>
  <w:num w:numId="24">
    <w:abstractNumId w:val="29"/>
  </w:num>
  <w:num w:numId="25">
    <w:abstractNumId w:val="24"/>
  </w:num>
  <w:num w:numId="26">
    <w:abstractNumId w:val="46"/>
  </w:num>
  <w:num w:numId="27">
    <w:abstractNumId w:val="1"/>
  </w:num>
  <w:num w:numId="28">
    <w:abstractNumId w:val="3"/>
  </w:num>
  <w:num w:numId="29">
    <w:abstractNumId w:val="13"/>
  </w:num>
  <w:num w:numId="30">
    <w:abstractNumId w:val="12"/>
  </w:num>
  <w:num w:numId="31">
    <w:abstractNumId w:val="11"/>
  </w:num>
  <w:num w:numId="32">
    <w:abstractNumId w:val="26"/>
  </w:num>
  <w:num w:numId="33">
    <w:abstractNumId w:val="21"/>
  </w:num>
  <w:num w:numId="34">
    <w:abstractNumId w:val="0"/>
  </w:num>
  <w:num w:numId="35">
    <w:abstractNumId w:val="17"/>
  </w:num>
  <w:num w:numId="36">
    <w:abstractNumId w:val="10"/>
  </w:num>
  <w:num w:numId="37">
    <w:abstractNumId w:val="35"/>
  </w:num>
  <w:num w:numId="38">
    <w:abstractNumId w:val="7"/>
  </w:num>
  <w:num w:numId="39">
    <w:abstractNumId w:val="39"/>
  </w:num>
  <w:num w:numId="40">
    <w:abstractNumId w:val="32"/>
  </w:num>
  <w:num w:numId="41">
    <w:abstractNumId w:val="2"/>
  </w:num>
  <w:num w:numId="42">
    <w:abstractNumId w:val="43"/>
  </w:num>
  <w:num w:numId="43">
    <w:abstractNumId w:val="37"/>
  </w:num>
  <w:num w:numId="44">
    <w:abstractNumId w:val="47"/>
  </w:num>
  <w:num w:numId="45">
    <w:abstractNumId w:val="5"/>
  </w:num>
  <w:num w:numId="46">
    <w:abstractNumId w:val="41"/>
  </w:num>
  <w:num w:numId="47">
    <w:abstractNumId w:val="19"/>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134FF"/>
    <w:rsid w:val="0001686B"/>
    <w:rsid w:val="00026510"/>
    <w:rsid w:val="00030213"/>
    <w:rsid w:val="0003250C"/>
    <w:rsid w:val="00035107"/>
    <w:rsid w:val="00040EF9"/>
    <w:rsid w:val="0004339F"/>
    <w:rsid w:val="00044023"/>
    <w:rsid w:val="00050A1D"/>
    <w:rsid w:val="0006093A"/>
    <w:rsid w:val="00060EEA"/>
    <w:rsid w:val="00061F71"/>
    <w:rsid w:val="00070B3B"/>
    <w:rsid w:val="00076EE3"/>
    <w:rsid w:val="00092664"/>
    <w:rsid w:val="0009493D"/>
    <w:rsid w:val="00097FB2"/>
    <w:rsid w:val="000B305A"/>
    <w:rsid w:val="000C15A4"/>
    <w:rsid w:val="000C5698"/>
    <w:rsid w:val="000D0D9A"/>
    <w:rsid w:val="000D2F1B"/>
    <w:rsid w:val="000E1248"/>
    <w:rsid w:val="000F0BBD"/>
    <w:rsid w:val="000F42CE"/>
    <w:rsid w:val="00101888"/>
    <w:rsid w:val="001051B9"/>
    <w:rsid w:val="00106263"/>
    <w:rsid w:val="001200E3"/>
    <w:rsid w:val="00124F24"/>
    <w:rsid w:val="00132466"/>
    <w:rsid w:val="00132D2C"/>
    <w:rsid w:val="00147BC2"/>
    <w:rsid w:val="0015631F"/>
    <w:rsid w:val="001567C8"/>
    <w:rsid w:val="0016043F"/>
    <w:rsid w:val="001647B8"/>
    <w:rsid w:val="0019296E"/>
    <w:rsid w:val="001A6159"/>
    <w:rsid w:val="001B0DB0"/>
    <w:rsid w:val="001B22F3"/>
    <w:rsid w:val="001B3A22"/>
    <w:rsid w:val="001B4476"/>
    <w:rsid w:val="001B5CF5"/>
    <w:rsid w:val="001C7E78"/>
    <w:rsid w:val="001D1903"/>
    <w:rsid w:val="001E51FE"/>
    <w:rsid w:val="001E5FA1"/>
    <w:rsid w:val="00203D9F"/>
    <w:rsid w:val="002118C4"/>
    <w:rsid w:val="00211E87"/>
    <w:rsid w:val="002137A6"/>
    <w:rsid w:val="002149B6"/>
    <w:rsid w:val="00215627"/>
    <w:rsid w:val="00216B2E"/>
    <w:rsid w:val="00221049"/>
    <w:rsid w:val="0022295A"/>
    <w:rsid w:val="0023725B"/>
    <w:rsid w:val="00237655"/>
    <w:rsid w:val="0024243D"/>
    <w:rsid w:val="00250162"/>
    <w:rsid w:val="0025392B"/>
    <w:rsid w:val="00254F45"/>
    <w:rsid w:val="00265D7F"/>
    <w:rsid w:val="00285299"/>
    <w:rsid w:val="00290AA6"/>
    <w:rsid w:val="002A0220"/>
    <w:rsid w:val="002A751A"/>
    <w:rsid w:val="002C0AEE"/>
    <w:rsid w:val="002D435B"/>
    <w:rsid w:val="0030081D"/>
    <w:rsid w:val="003011E0"/>
    <w:rsid w:val="00303291"/>
    <w:rsid w:val="0030665E"/>
    <w:rsid w:val="003132B3"/>
    <w:rsid w:val="0031476D"/>
    <w:rsid w:val="00322FFB"/>
    <w:rsid w:val="00337D4E"/>
    <w:rsid w:val="00341CA8"/>
    <w:rsid w:val="0036667C"/>
    <w:rsid w:val="003729F5"/>
    <w:rsid w:val="003811EF"/>
    <w:rsid w:val="00383DAA"/>
    <w:rsid w:val="00391CBC"/>
    <w:rsid w:val="00391DED"/>
    <w:rsid w:val="003932EF"/>
    <w:rsid w:val="003A1535"/>
    <w:rsid w:val="003B0884"/>
    <w:rsid w:val="003C0E3A"/>
    <w:rsid w:val="003C54A6"/>
    <w:rsid w:val="003C7349"/>
    <w:rsid w:val="003E156A"/>
    <w:rsid w:val="003E5889"/>
    <w:rsid w:val="003E741A"/>
    <w:rsid w:val="004001DB"/>
    <w:rsid w:val="0040346E"/>
    <w:rsid w:val="004106A5"/>
    <w:rsid w:val="00425417"/>
    <w:rsid w:val="00427275"/>
    <w:rsid w:val="004344A5"/>
    <w:rsid w:val="00444A2E"/>
    <w:rsid w:val="00454641"/>
    <w:rsid w:val="00456CFD"/>
    <w:rsid w:val="00461E46"/>
    <w:rsid w:val="0046309C"/>
    <w:rsid w:val="0046424A"/>
    <w:rsid w:val="00471135"/>
    <w:rsid w:val="00471496"/>
    <w:rsid w:val="00472D96"/>
    <w:rsid w:val="00480FDF"/>
    <w:rsid w:val="00485492"/>
    <w:rsid w:val="004918B0"/>
    <w:rsid w:val="004A6052"/>
    <w:rsid w:val="004B1F98"/>
    <w:rsid w:val="004B2514"/>
    <w:rsid w:val="004C452E"/>
    <w:rsid w:val="004D3E00"/>
    <w:rsid w:val="004F231A"/>
    <w:rsid w:val="004F547F"/>
    <w:rsid w:val="004F7530"/>
    <w:rsid w:val="00504208"/>
    <w:rsid w:val="005052C3"/>
    <w:rsid w:val="005174EA"/>
    <w:rsid w:val="00531C2C"/>
    <w:rsid w:val="00533E5A"/>
    <w:rsid w:val="00536152"/>
    <w:rsid w:val="005408E7"/>
    <w:rsid w:val="00542069"/>
    <w:rsid w:val="00544FE5"/>
    <w:rsid w:val="005454D6"/>
    <w:rsid w:val="00556465"/>
    <w:rsid w:val="0056256E"/>
    <w:rsid w:val="00566A39"/>
    <w:rsid w:val="00570E67"/>
    <w:rsid w:val="00571946"/>
    <w:rsid w:val="0059004D"/>
    <w:rsid w:val="00592876"/>
    <w:rsid w:val="00597638"/>
    <w:rsid w:val="00597D47"/>
    <w:rsid w:val="005A3C96"/>
    <w:rsid w:val="005B1CAF"/>
    <w:rsid w:val="005B49A4"/>
    <w:rsid w:val="005B74D3"/>
    <w:rsid w:val="005C24B1"/>
    <w:rsid w:val="005C3414"/>
    <w:rsid w:val="005C42DC"/>
    <w:rsid w:val="005C56F2"/>
    <w:rsid w:val="005C7D9C"/>
    <w:rsid w:val="005D07F0"/>
    <w:rsid w:val="005D32F9"/>
    <w:rsid w:val="005D39C3"/>
    <w:rsid w:val="005E11D5"/>
    <w:rsid w:val="005E461F"/>
    <w:rsid w:val="005E6C55"/>
    <w:rsid w:val="00611247"/>
    <w:rsid w:val="00613BA7"/>
    <w:rsid w:val="006144DD"/>
    <w:rsid w:val="00616908"/>
    <w:rsid w:val="006177E0"/>
    <w:rsid w:val="006214AA"/>
    <w:rsid w:val="00630958"/>
    <w:rsid w:val="00641F49"/>
    <w:rsid w:val="00653383"/>
    <w:rsid w:val="0065387C"/>
    <w:rsid w:val="00657E00"/>
    <w:rsid w:val="00667ED2"/>
    <w:rsid w:val="00670728"/>
    <w:rsid w:val="006708D5"/>
    <w:rsid w:val="00676FC2"/>
    <w:rsid w:val="006813E1"/>
    <w:rsid w:val="00684982"/>
    <w:rsid w:val="0068706E"/>
    <w:rsid w:val="006A41C6"/>
    <w:rsid w:val="006A630D"/>
    <w:rsid w:val="006C4577"/>
    <w:rsid w:val="006C7B23"/>
    <w:rsid w:val="006D0E5B"/>
    <w:rsid w:val="006E09E9"/>
    <w:rsid w:val="006F629E"/>
    <w:rsid w:val="0070065C"/>
    <w:rsid w:val="00702C52"/>
    <w:rsid w:val="0070705F"/>
    <w:rsid w:val="00717DF6"/>
    <w:rsid w:val="007277A5"/>
    <w:rsid w:val="00743626"/>
    <w:rsid w:val="007530F6"/>
    <w:rsid w:val="00755BE7"/>
    <w:rsid w:val="00762127"/>
    <w:rsid w:val="00763CAE"/>
    <w:rsid w:val="007719D2"/>
    <w:rsid w:val="00773EDF"/>
    <w:rsid w:val="00784E93"/>
    <w:rsid w:val="007A75E9"/>
    <w:rsid w:val="007C29F8"/>
    <w:rsid w:val="007C7130"/>
    <w:rsid w:val="007C7C2A"/>
    <w:rsid w:val="007F0D6E"/>
    <w:rsid w:val="007F3EF9"/>
    <w:rsid w:val="008000ED"/>
    <w:rsid w:val="00802AEB"/>
    <w:rsid w:val="008039BE"/>
    <w:rsid w:val="0080753C"/>
    <w:rsid w:val="00812E7C"/>
    <w:rsid w:val="00820E1A"/>
    <w:rsid w:val="00821C53"/>
    <w:rsid w:val="00823058"/>
    <w:rsid w:val="008432AE"/>
    <w:rsid w:val="0084405F"/>
    <w:rsid w:val="0085460F"/>
    <w:rsid w:val="00860525"/>
    <w:rsid w:val="00864E4E"/>
    <w:rsid w:val="00873447"/>
    <w:rsid w:val="00876A33"/>
    <w:rsid w:val="008811B3"/>
    <w:rsid w:val="00883FA1"/>
    <w:rsid w:val="00886080"/>
    <w:rsid w:val="008867DE"/>
    <w:rsid w:val="00891919"/>
    <w:rsid w:val="008974E5"/>
    <w:rsid w:val="008D2758"/>
    <w:rsid w:val="008D3016"/>
    <w:rsid w:val="008E78F1"/>
    <w:rsid w:val="008F0C80"/>
    <w:rsid w:val="008F3C32"/>
    <w:rsid w:val="00902C67"/>
    <w:rsid w:val="00907698"/>
    <w:rsid w:val="00921955"/>
    <w:rsid w:val="00922670"/>
    <w:rsid w:val="0092279B"/>
    <w:rsid w:val="00924DB0"/>
    <w:rsid w:val="009432A2"/>
    <w:rsid w:val="0095338A"/>
    <w:rsid w:val="00955075"/>
    <w:rsid w:val="009564E4"/>
    <w:rsid w:val="009704D5"/>
    <w:rsid w:val="00974B85"/>
    <w:rsid w:val="0098104D"/>
    <w:rsid w:val="009858D8"/>
    <w:rsid w:val="0098768C"/>
    <w:rsid w:val="0099633C"/>
    <w:rsid w:val="00996B32"/>
    <w:rsid w:val="009A0F7B"/>
    <w:rsid w:val="009A1654"/>
    <w:rsid w:val="009A3504"/>
    <w:rsid w:val="009A612A"/>
    <w:rsid w:val="009A6E4A"/>
    <w:rsid w:val="009A737B"/>
    <w:rsid w:val="009C0D51"/>
    <w:rsid w:val="009C3068"/>
    <w:rsid w:val="009C6280"/>
    <w:rsid w:val="009D40D9"/>
    <w:rsid w:val="009F3686"/>
    <w:rsid w:val="009F57D6"/>
    <w:rsid w:val="009F5AE3"/>
    <w:rsid w:val="00A17625"/>
    <w:rsid w:val="00A22CA2"/>
    <w:rsid w:val="00A31D4B"/>
    <w:rsid w:val="00A32A6C"/>
    <w:rsid w:val="00A349EA"/>
    <w:rsid w:val="00A45595"/>
    <w:rsid w:val="00A54520"/>
    <w:rsid w:val="00A60682"/>
    <w:rsid w:val="00A621CA"/>
    <w:rsid w:val="00A70B7F"/>
    <w:rsid w:val="00A71198"/>
    <w:rsid w:val="00A77376"/>
    <w:rsid w:val="00A8330B"/>
    <w:rsid w:val="00A850D7"/>
    <w:rsid w:val="00A91D43"/>
    <w:rsid w:val="00A91EAB"/>
    <w:rsid w:val="00A93E8D"/>
    <w:rsid w:val="00AA4CE4"/>
    <w:rsid w:val="00AA7093"/>
    <w:rsid w:val="00AD1928"/>
    <w:rsid w:val="00AE21A7"/>
    <w:rsid w:val="00AE62E0"/>
    <w:rsid w:val="00AF7C44"/>
    <w:rsid w:val="00B03423"/>
    <w:rsid w:val="00B05143"/>
    <w:rsid w:val="00B053C1"/>
    <w:rsid w:val="00B10E84"/>
    <w:rsid w:val="00B129A0"/>
    <w:rsid w:val="00B22634"/>
    <w:rsid w:val="00B2264B"/>
    <w:rsid w:val="00B408F9"/>
    <w:rsid w:val="00B5187B"/>
    <w:rsid w:val="00B60DF1"/>
    <w:rsid w:val="00B74CAA"/>
    <w:rsid w:val="00B86ACA"/>
    <w:rsid w:val="00B908E3"/>
    <w:rsid w:val="00BA5C46"/>
    <w:rsid w:val="00BA5E9B"/>
    <w:rsid w:val="00BB4BDF"/>
    <w:rsid w:val="00BB7FF0"/>
    <w:rsid w:val="00BE272E"/>
    <w:rsid w:val="00BE3A03"/>
    <w:rsid w:val="00BF2BCB"/>
    <w:rsid w:val="00BF5BD7"/>
    <w:rsid w:val="00C07B10"/>
    <w:rsid w:val="00C3606B"/>
    <w:rsid w:val="00C524BF"/>
    <w:rsid w:val="00C53050"/>
    <w:rsid w:val="00C559C1"/>
    <w:rsid w:val="00C55CCC"/>
    <w:rsid w:val="00C560C0"/>
    <w:rsid w:val="00C57D52"/>
    <w:rsid w:val="00C6005B"/>
    <w:rsid w:val="00C73B04"/>
    <w:rsid w:val="00C75E4D"/>
    <w:rsid w:val="00C76A87"/>
    <w:rsid w:val="00C77CBD"/>
    <w:rsid w:val="00C84E02"/>
    <w:rsid w:val="00C937AB"/>
    <w:rsid w:val="00CA540E"/>
    <w:rsid w:val="00CA5D91"/>
    <w:rsid w:val="00CA5F96"/>
    <w:rsid w:val="00CB0A89"/>
    <w:rsid w:val="00CB2F7C"/>
    <w:rsid w:val="00CB7970"/>
    <w:rsid w:val="00CC18E4"/>
    <w:rsid w:val="00CC74DD"/>
    <w:rsid w:val="00CE52D2"/>
    <w:rsid w:val="00CE6D78"/>
    <w:rsid w:val="00CF26C8"/>
    <w:rsid w:val="00D006F9"/>
    <w:rsid w:val="00D00DDB"/>
    <w:rsid w:val="00D10D26"/>
    <w:rsid w:val="00D10F76"/>
    <w:rsid w:val="00D138FA"/>
    <w:rsid w:val="00D15902"/>
    <w:rsid w:val="00D27BF6"/>
    <w:rsid w:val="00D27E94"/>
    <w:rsid w:val="00D32F72"/>
    <w:rsid w:val="00D45126"/>
    <w:rsid w:val="00D46CAB"/>
    <w:rsid w:val="00D46D84"/>
    <w:rsid w:val="00D52050"/>
    <w:rsid w:val="00D54A99"/>
    <w:rsid w:val="00D66EDC"/>
    <w:rsid w:val="00D722DD"/>
    <w:rsid w:val="00D93FC5"/>
    <w:rsid w:val="00DA3698"/>
    <w:rsid w:val="00DB5828"/>
    <w:rsid w:val="00DC3B07"/>
    <w:rsid w:val="00DC60CA"/>
    <w:rsid w:val="00DD30CF"/>
    <w:rsid w:val="00DD7C67"/>
    <w:rsid w:val="00DE0A11"/>
    <w:rsid w:val="00DF0D5D"/>
    <w:rsid w:val="00DF1E25"/>
    <w:rsid w:val="00DF55B2"/>
    <w:rsid w:val="00DF7363"/>
    <w:rsid w:val="00E00A61"/>
    <w:rsid w:val="00E012A5"/>
    <w:rsid w:val="00E05268"/>
    <w:rsid w:val="00E17803"/>
    <w:rsid w:val="00E20671"/>
    <w:rsid w:val="00E2096D"/>
    <w:rsid w:val="00E22DDA"/>
    <w:rsid w:val="00E275F1"/>
    <w:rsid w:val="00E302A9"/>
    <w:rsid w:val="00E32610"/>
    <w:rsid w:val="00E3470E"/>
    <w:rsid w:val="00E3520C"/>
    <w:rsid w:val="00E37C72"/>
    <w:rsid w:val="00E4524C"/>
    <w:rsid w:val="00E734F7"/>
    <w:rsid w:val="00E76BA4"/>
    <w:rsid w:val="00E77DAF"/>
    <w:rsid w:val="00E822BE"/>
    <w:rsid w:val="00E82F87"/>
    <w:rsid w:val="00E85485"/>
    <w:rsid w:val="00E90922"/>
    <w:rsid w:val="00E94178"/>
    <w:rsid w:val="00EA1678"/>
    <w:rsid w:val="00EB23DC"/>
    <w:rsid w:val="00EB27EB"/>
    <w:rsid w:val="00EB28B2"/>
    <w:rsid w:val="00EC4D72"/>
    <w:rsid w:val="00EC6B14"/>
    <w:rsid w:val="00ED24D1"/>
    <w:rsid w:val="00ED6B6E"/>
    <w:rsid w:val="00EF1252"/>
    <w:rsid w:val="00EF72D5"/>
    <w:rsid w:val="00F0044C"/>
    <w:rsid w:val="00F01AE2"/>
    <w:rsid w:val="00F04CAD"/>
    <w:rsid w:val="00F10357"/>
    <w:rsid w:val="00F12AB0"/>
    <w:rsid w:val="00F155BA"/>
    <w:rsid w:val="00F24694"/>
    <w:rsid w:val="00F256BF"/>
    <w:rsid w:val="00F36231"/>
    <w:rsid w:val="00F40E4C"/>
    <w:rsid w:val="00F440AE"/>
    <w:rsid w:val="00F45878"/>
    <w:rsid w:val="00F50C67"/>
    <w:rsid w:val="00F5624F"/>
    <w:rsid w:val="00F622E0"/>
    <w:rsid w:val="00F713ED"/>
    <w:rsid w:val="00F74E20"/>
    <w:rsid w:val="00F913E4"/>
    <w:rsid w:val="00FA468C"/>
    <w:rsid w:val="00FA57E4"/>
    <w:rsid w:val="00FB468B"/>
    <w:rsid w:val="00FB6494"/>
    <w:rsid w:val="00FC2C07"/>
    <w:rsid w:val="00FC3E06"/>
    <w:rsid w:val="00FD7790"/>
    <w:rsid w:val="00FE0E49"/>
    <w:rsid w:val="00FF2158"/>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CCB3BF"/>
  <w15:docId w15:val="{459D4094-5773-4375-9BEB-73C3F41C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3EDF"/>
    <w:rPr>
      <w:sz w:val="22"/>
      <w:szCs w:val="24"/>
    </w:rPr>
  </w:style>
  <w:style w:type="paragraph" w:customStyle="1" w:styleId="CM1">
    <w:name w:val="CM1"/>
    <w:basedOn w:val="Normal"/>
    <w:next w:val="Normal"/>
    <w:uiPriority w:val="99"/>
    <w:rsid w:val="00597D47"/>
    <w:pPr>
      <w:widowControl w:val="0"/>
      <w:autoSpaceDE w:val="0"/>
      <w:autoSpaceDN w:val="0"/>
      <w:adjustRightInd w:val="0"/>
    </w:pPr>
    <w:rPr>
      <w:sz w:val="24"/>
    </w:rPr>
  </w:style>
  <w:style w:type="paragraph" w:customStyle="1" w:styleId="Default">
    <w:name w:val="Default"/>
    <w:rsid w:val="00597D47"/>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597D47"/>
    <w:rPr>
      <w:color w:val="auto"/>
    </w:rPr>
  </w:style>
  <w:style w:type="paragraph" w:customStyle="1" w:styleId="CM4">
    <w:name w:val="CM4"/>
    <w:basedOn w:val="Default"/>
    <w:next w:val="Default"/>
    <w:uiPriority w:val="99"/>
    <w:rsid w:val="00597D4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lexisnexis.com/research/buttonTFLink?_m=0440209b70196c0a450023ec95de11c7&amp;_xfercite=%3ccite%20cc%3d%22USA%22%3e%3c%21%5bCDATA%5bC.R.S.%2023-2-103.3%5d%5d%3e%3c%2fcite%3e&amp;_butType=4&amp;_butStat=0&amp;_butNum=3&amp;_butInline=1&amp;_butinfo=COCODE%2023-2-104.5&amp;_fmtstr=FULL&amp;docnum=1&amp;_startdoc=1&amp;wchp=dGLzVzB-zSkAb&amp;_md5=fccf21cdb05ad81de4864a4d217ac5a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8E0C8-28C6-4E78-98F9-3C647CDB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146</TotalTime>
  <Pages>2</Pages>
  <Words>602</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Heather Delange</cp:lastModifiedBy>
  <cp:revision>5</cp:revision>
  <cp:lastPrinted>2015-07-22T18:17:00Z</cp:lastPrinted>
  <dcterms:created xsi:type="dcterms:W3CDTF">2021-04-12T19:42:00Z</dcterms:created>
  <dcterms:modified xsi:type="dcterms:W3CDTF">2021-04-14T14:54:00Z</dcterms:modified>
</cp:coreProperties>
</file>